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E6E" w:rsidRPr="00106E6E" w:rsidRDefault="00106E6E" w:rsidP="00106E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6E6E" w:rsidRPr="00106E6E" w:rsidRDefault="00106E6E" w:rsidP="00106E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drawing>
          <wp:inline distT="0" distB="0" distL="0" distR="0">
            <wp:extent cx="1085850" cy="1143000"/>
            <wp:effectExtent l="19050" t="0" r="0" b="0"/>
            <wp:docPr id="1" name="Рисунок 1" descr="http://files.stroyinf.ru/Data1/3/3968/x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iles.stroyinf.ru/Data1/3/3968/x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6E6E" w:rsidRPr="00106E6E" w:rsidRDefault="00106E6E" w:rsidP="00106E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06E6E">
        <w:rPr>
          <w:rFonts w:ascii="Times New Roman" w:eastAsia="Times New Roman" w:hAnsi="Times New Roman" w:cs="Times New Roman"/>
          <w:sz w:val="24"/>
          <w:szCs w:val="20"/>
          <w:lang w:eastAsia="ru-RU"/>
        </w:rPr>
        <w:t> </w:t>
      </w:r>
    </w:p>
    <w:p w:rsidR="00106E6E" w:rsidRPr="00106E6E" w:rsidRDefault="00106E6E" w:rsidP="00106E6E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06E6E">
        <w:rPr>
          <w:rFonts w:ascii="Times New Roman" w:eastAsia="Times New Roman" w:hAnsi="Times New Roman" w:cs="Times New Roman"/>
          <w:b/>
          <w:bCs/>
          <w:spacing w:val="40"/>
          <w:sz w:val="24"/>
          <w:szCs w:val="20"/>
          <w:lang w:eastAsia="ru-RU"/>
        </w:rPr>
        <w:t>ГОСУДАРСТВЕННЫЙ СТАНДАРТ СОЮЗА ССР</w:t>
      </w:r>
    </w:p>
    <w:p w:rsidR="00106E6E" w:rsidRPr="00106E6E" w:rsidRDefault="00106E6E" w:rsidP="00106E6E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06E6E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 </w:t>
      </w:r>
    </w:p>
    <w:p w:rsidR="00106E6E" w:rsidRPr="00106E6E" w:rsidRDefault="00106E6E" w:rsidP="00106E6E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06E6E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 xml:space="preserve">СЕТКИ СВАРНЫЕ </w:t>
      </w:r>
      <w:r w:rsidRPr="00106E6E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br/>
        <w:t xml:space="preserve">ДЛЯ ЖЕЛЕЗОБЕТОННЫХ </w:t>
      </w:r>
      <w:r w:rsidRPr="00106E6E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br/>
        <w:t>КОНСТРУКЦИЙ</w:t>
      </w:r>
    </w:p>
    <w:p w:rsidR="00106E6E" w:rsidRPr="00106E6E" w:rsidRDefault="00106E6E" w:rsidP="00106E6E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06E6E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ТЕХНИЧЕСКИЕ УСЛОВИЯ</w:t>
      </w:r>
    </w:p>
    <w:p w:rsidR="00106E6E" w:rsidRPr="00106E6E" w:rsidRDefault="00106E6E" w:rsidP="00106E6E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06E6E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ГОСТ 8478-81</w:t>
      </w:r>
    </w:p>
    <w:p w:rsidR="00106E6E" w:rsidRPr="00106E6E" w:rsidRDefault="00106E6E" w:rsidP="00106E6E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06E6E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 </w:t>
      </w:r>
    </w:p>
    <w:p w:rsidR="00106E6E" w:rsidRPr="00106E6E" w:rsidRDefault="00106E6E" w:rsidP="00106E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06E6E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ГОСУДАРСТВЕННЫЙ КОМИТЕТ СССР </w:t>
      </w:r>
      <w:r w:rsidRPr="00106E6E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br/>
        <w:t>ПО УПРАВЛЕНИЮ КАЧЕСТВОМ ПРОДУКЦИИ И СТАНДАРТАМ</w:t>
      </w:r>
    </w:p>
    <w:p w:rsidR="00106E6E" w:rsidRPr="00106E6E" w:rsidRDefault="00106E6E" w:rsidP="00106E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06E6E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Москва</w:t>
      </w:r>
    </w:p>
    <w:p w:rsidR="00106E6E" w:rsidRPr="00106E6E" w:rsidRDefault="00106E6E" w:rsidP="00106E6E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06E6E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 </w:t>
      </w:r>
    </w:p>
    <w:p w:rsidR="00106E6E" w:rsidRPr="00106E6E" w:rsidRDefault="00106E6E" w:rsidP="00106E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06E6E">
        <w:rPr>
          <w:rFonts w:ascii="Times New Roman" w:eastAsia="Times New Roman" w:hAnsi="Times New Roman" w:cs="Times New Roman"/>
          <w:b/>
          <w:bCs/>
          <w:spacing w:val="40"/>
          <w:sz w:val="24"/>
          <w:szCs w:val="20"/>
          <w:lang w:eastAsia="ru-RU"/>
        </w:rPr>
        <w:t>ГОСУДАРСТВЕННЫЙ СТАНДАРТ СОЮЗА ССР</w:t>
      </w:r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</w:tblBorders>
        <w:tblLook w:val="04A0"/>
      </w:tblPr>
      <w:tblGrid>
        <w:gridCol w:w="6836"/>
        <w:gridCol w:w="2735"/>
      </w:tblGrid>
      <w:tr w:rsidR="00106E6E" w:rsidRPr="00106E6E" w:rsidTr="00106E6E">
        <w:trPr>
          <w:jc w:val="center"/>
        </w:trPr>
        <w:tc>
          <w:tcPr>
            <w:tcW w:w="62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06E6E" w:rsidRPr="00106E6E" w:rsidRDefault="00106E6E" w:rsidP="00106E6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6E6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СЕТКИ СВАРНЫЕ ДЛЯ ЖЕЛЕЗОБЕТОННЫХ </w:t>
            </w:r>
            <w:r w:rsidRPr="00106E6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br/>
              <w:t xml:space="preserve">КОНСТРУКЦИЙ </w:t>
            </w:r>
            <w:r w:rsidRPr="00106E6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br/>
              <w:t>Технические условия</w:t>
            </w:r>
          </w:p>
          <w:p w:rsidR="00106E6E" w:rsidRPr="00106E6E" w:rsidRDefault="00106E6E" w:rsidP="00106E6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6E6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 xml:space="preserve">Welded meshes for reinforced concrete structures. </w:t>
            </w:r>
            <w:r w:rsidRPr="00106E6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br/>
            </w:r>
            <w:proofErr w:type="spellStart"/>
            <w:r w:rsidRPr="00106E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Specifications</w:t>
            </w:r>
            <w:proofErr w:type="spellEnd"/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06E6E" w:rsidRPr="00106E6E" w:rsidRDefault="00106E6E" w:rsidP="00106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6E6E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 xml:space="preserve">ГОСТ </w:t>
            </w:r>
            <w:r w:rsidRPr="00106E6E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br/>
              <w:t>8478-81</w:t>
            </w:r>
          </w:p>
        </w:tc>
      </w:tr>
    </w:tbl>
    <w:p w:rsidR="00106E6E" w:rsidRPr="00106E6E" w:rsidRDefault="00106E6E" w:rsidP="00106E6E">
      <w:pPr>
        <w:spacing w:before="120"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06E6E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Срок действия </w:t>
      </w:r>
      <w:r w:rsidRPr="00106E6E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ru-RU"/>
        </w:rPr>
        <w:t xml:space="preserve">с 01.01.83 </w:t>
      </w:r>
      <w:r w:rsidRPr="00106E6E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ru-RU"/>
        </w:rPr>
        <w:br/>
        <w:t>до 01.01.94</w:t>
      </w:r>
    </w:p>
    <w:p w:rsidR="00106E6E" w:rsidRPr="00106E6E" w:rsidRDefault="00106E6E" w:rsidP="00106E6E">
      <w:pPr>
        <w:spacing w:before="120"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06E6E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ru-RU"/>
        </w:rPr>
        <w:t> </w:t>
      </w:r>
    </w:p>
    <w:p w:rsidR="00106E6E" w:rsidRPr="00106E6E" w:rsidRDefault="00106E6E" w:rsidP="00106E6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06E6E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Настоящий стандарт распространяется на сварные рулонные </w:t>
      </w:r>
      <w:proofErr w:type="gramStart"/>
      <w:r w:rsidRPr="00106E6E">
        <w:rPr>
          <w:rFonts w:ascii="Times New Roman" w:eastAsia="Times New Roman" w:hAnsi="Times New Roman" w:cs="Times New Roman"/>
          <w:sz w:val="24"/>
          <w:szCs w:val="20"/>
          <w:lang w:eastAsia="ru-RU"/>
        </w:rPr>
        <w:t>сетки</w:t>
      </w:r>
      <w:proofErr w:type="gramEnd"/>
      <w:r w:rsidRPr="00106E6E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изготовляемые из арматурной проволоки, расположенной в двух взаимно перпендикулярных направлениях и соединенной в местах пересечения контактной точечной сваркой, и предназначенные для армирования железобетонных конструкций.</w:t>
      </w:r>
    </w:p>
    <w:p w:rsidR="00106E6E" w:rsidRPr="00106E6E" w:rsidRDefault="00106E6E" w:rsidP="00106E6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06E6E">
        <w:rPr>
          <w:rFonts w:ascii="Times New Roman" w:eastAsia="Times New Roman" w:hAnsi="Times New Roman" w:cs="Times New Roman"/>
          <w:sz w:val="24"/>
          <w:szCs w:val="20"/>
          <w:lang w:eastAsia="ru-RU"/>
        </w:rPr>
        <w:t>Настоящий стандарт не распространяется на сварные сетки для армирования армоцементных конструкций.</w:t>
      </w:r>
    </w:p>
    <w:p w:rsidR="00106E6E" w:rsidRPr="00106E6E" w:rsidRDefault="00106E6E" w:rsidP="00106E6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06E6E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 xml:space="preserve">(Измененная редакция, </w:t>
      </w:r>
      <w:proofErr w:type="spellStart"/>
      <w:r w:rsidRPr="00106E6E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Изм</w:t>
      </w:r>
      <w:proofErr w:type="spellEnd"/>
      <w:r w:rsidRPr="00106E6E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. № 1).</w:t>
      </w:r>
    </w:p>
    <w:p w:rsidR="00106E6E" w:rsidRPr="00106E6E" w:rsidRDefault="00106E6E" w:rsidP="00106E6E">
      <w:pPr>
        <w:keepNext/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16"/>
          <w:lang w:eastAsia="ru-RU"/>
        </w:rPr>
      </w:pPr>
      <w:r w:rsidRPr="00106E6E">
        <w:rPr>
          <w:rFonts w:ascii="Times New Roman" w:eastAsia="Times New Roman" w:hAnsi="Times New Roman" w:cs="Times New Roman"/>
          <w:b/>
          <w:bCs/>
          <w:kern w:val="32"/>
          <w:sz w:val="24"/>
          <w:szCs w:val="16"/>
          <w:lang w:eastAsia="ru-RU"/>
        </w:rPr>
        <w:t>1. ОСНОВНЫЕ ПАРАМЕТРЫ И РАЗМЕРЫ</w:t>
      </w:r>
    </w:p>
    <w:p w:rsidR="00106E6E" w:rsidRPr="00106E6E" w:rsidRDefault="00106E6E" w:rsidP="00106E6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06E6E">
        <w:rPr>
          <w:rFonts w:ascii="Times New Roman" w:eastAsia="Times New Roman" w:hAnsi="Times New Roman" w:cs="Times New Roman"/>
          <w:sz w:val="24"/>
          <w:szCs w:val="20"/>
          <w:lang w:eastAsia="ru-RU"/>
        </w:rPr>
        <w:t>1.1а. Сетки по точности размеров изготовляют:</w:t>
      </w:r>
    </w:p>
    <w:p w:rsidR="00106E6E" w:rsidRPr="00106E6E" w:rsidRDefault="00106E6E" w:rsidP="00106E6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06E6E">
        <w:rPr>
          <w:rFonts w:ascii="Times New Roman" w:eastAsia="Times New Roman" w:hAnsi="Times New Roman" w:cs="Times New Roman"/>
          <w:sz w:val="24"/>
          <w:szCs w:val="20"/>
          <w:lang w:eastAsia="ru-RU"/>
        </w:rPr>
        <w:t>нормальной точности;</w:t>
      </w:r>
    </w:p>
    <w:p w:rsidR="00106E6E" w:rsidRPr="00106E6E" w:rsidRDefault="00106E6E" w:rsidP="00106E6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06E6E">
        <w:rPr>
          <w:rFonts w:ascii="Times New Roman" w:eastAsia="Times New Roman" w:hAnsi="Times New Roman" w:cs="Times New Roman"/>
          <w:sz w:val="24"/>
          <w:szCs w:val="20"/>
          <w:lang w:eastAsia="ru-RU"/>
        </w:rPr>
        <w:t>повышенной точности - П.</w:t>
      </w:r>
    </w:p>
    <w:p w:rsidR="00106E6E" w:rsidRPr="00106E6E" w:rsidRDefault="00106E6E" w:rsidP="00106E6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06E6E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 xml:space="preserve">(Введен дополнительно, </w:t>
      </w:r>
      <w:proofErr w:type="spellStart"/>
      <w:r w:rsidRPr="00106E6E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Изм</w:t>
      </w:r>
      <w:proofErr w:type="spellEnd"/>
      <w:r w:rsidRPr="00106E6E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. № 1).</w:t>
      </w:r>
    </w:p>
    <w:p w:rsidR="00106E6E" w:rsidRPr="00106E6E" w:rsidRDefault="00106E6E" w:rsidP="00106E6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06E6E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1.1. Ширина сеток </w:t>
      </w:r>
      <w:proofErr w:type="spellStart"/>
      <w:r w:rsidRPr="00106E6E">
        <w:rPr>
          <w:rFonts w:ascii="Times New Roman" w:eastAsia="Times New Roman" w:hAnsi="Times New Roman" w:cs="Times New Roman"/>
          <w:i/>
          <w:iCs/>
          <w:sz w:val="24"/>
          <w:szCs w:val="20"/>
          <w:lang w:eastAsia="ru-RU"/>
        </w:rPr>
        <w:t>b</w:t>
      </w:r>
      <w:proofErr w:type="spellEnd"/>
      <w:r w:rsidRPr="00106E6E">
        <w:rPr>
          <w:rFonts w:ascii="Times New Roman" w:eastAsia="Times New Roman" w:hAnsi="Times New Roman" w:cs="Times New Roman"/>
          <w:i/>
          <w:iCs/>
          <w:sz w:val="24"/>
          <w:szCs w:val="20"/>
          <w:lang w:eastAsia="ru-RU"/>
        </w:rPr>
        <w:t>,</w:t>
      </w:r>
      <w:r w:rsidRPr="00106E6E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диаметр продольных стержней </w:t>
      </w:r>
      <w:proofErr w:type="spellStart"/>
      <w:r w:rsidRPr="00106E6E">
        <w:rPr>
          <w:rFonts w:ascii="Times New Roman" w:eastAsia="Times New Roman" w:hAnsi="Times New Roman" w:cs="Times New Roman"/>
          <w:i/>
          <w:iCs/>
          <w:sz w:val="24"/>
          <w:szCs w:val="20"/>
          <w:lang w:eastAsia="ru-RU"/>
        </w:rPr>
        <w:t>d</w:t>
      </w:r>
      <w:proofErr w:type="spellEnd"/>
      <w:r w:rsidRPr="00106E6E">
        <w:rPr>
          <w:rFonts w:ascii="Times New Roman" w:eastAsia="Times New Roman" w:hAnsi="Times New Roman" w:cs="Times New Roman"/>
          <w:i/>
          <w:iCs/>
          <w:sz w:val="24"/>
          <w:szCs w:val="20"/>
          <w:lang w:eastAsia="ru-RU"/>
        </w:rPr>
        <w:t xml:space="preserve">, </w:t>
      </w:r>
      <w:r w:rsidRPr="00106E6E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диаметр поперечных стержней </w:t>
      </w:r>
      <w:r w:rsidRPr="00106E6E">
        <w:rPr>
          <w:rFonts w:ascii="Times New Roman" w:eastAsia="Times New Roman" w:hAnsi="Times New Roman" w:cs="Times New Roman"/>
          <w:i/>
          <w:iCs/>
          <w:sz w:val="24"/>
          <w:szCs w:val="20"/>
          <w:lang w:eastAsia="ru-RU"/>
        </w:rPr>
        <w:t>d</w:t>
      </w:r>
      <w:r w:rsidRPr="00106E6E">
        <w:rPr>
          <w:rFonts w:ascii="Times New Roman" w:eastAsia="Times New Roman" w:hAnsi="Times New Roman" w:cs="Times New Roman"/>
          <w:i/>
          <w:iCs/>
          <w:sz w:val="24"/>
          <w:szCs w:val="20"/>
          <w:vertAlign w:val="subscript"/>
          <w:lang w:eastAsia="ru-RU"/>
        </w:rPr>
        <w:t>1</w:t>
      </w:r>
      <w:r w:rsidRPr="00106E6E">
        <w:rPr>
          <w:rFonts w:ascii="Times New Roman" w:eastAsia="Times New Roman" w:hAnsi="Times New Roman" w:cs="Times New Roman"/>
          <w:i/>
          <w:iCs/>
          <w:sz w:val="24"/>
          <w:szCs w:val="20"/>
          <w:lang w:eastAsia="ru-RU"/>
        </w:rPr>
        <w:t>,</w:t>
      </w:r>
      <w:r w:rsidRPr="00106E6E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основной шаг продольных стержней </w:t>
      </w:r>
      <w:r w:rsidRPr="00106E6E">
        <w:rPr>
          <w:rFonts w:ascii="Times New Roman" w:eastAsia="Times New Roman" w:hAnsi="Times New Roman" w:cs="Times New Roman"/>
          <w:i/>
          <w:iCs/>
          <w:sz w:val="24"/>
          <w:szCs w:val="20"/>
          <w:lang w:eastAsia="ru-RU"/>
        </w:rPr>
        <w:t>S</w:t>
      </w:r>
      <w:r w:rsidRPr="00106E6E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, основной шаг поперечных стержней </w:t>
      </w:r>
      <w:r w:rsidRPr="00106E6E">
        <w:rPr>
          <w:rFonts w:ascii="Times New Roman" w:eastAsia="Times New Roman" w:hAnsi="Times New Roman" w:cs="Times New Roman"/>
          <w:i/>
          <w:iCs/>
          <w:sz w:val="24"/>
          <w:szCs w:val="20"/>
          <w:lang w:eastAsia="ru-RU"/>
        </w:rPr>
        <w:t>S</w:t>
      </w:r>
      <w:r w:rsidRPr="00106E6E">
        <w:rPr>
          <w:rFonts w:ascii="Times New Roman" w:eastAsia="Times New Roman" w:hAnsi="Times New Roman" w:cs="Times New Roman"/>
          <w:i/>
          <w:iCs/>
          <w:sz w:val="24"/>
          <w:szCs w:val="20"/>
          <w:vertAlign w:val="subscript"/>
          <w:lang w:eastAsia="ru-RU"/>
        </w:rPr>
        <w:t>1</w:t>
      </w:r>
      <w:r w:rsidRPr="00106E6E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, </w:t>
      </w:r>
      <w:proofErr w:type="spellStart"/>
      <w:r w:rsidRPr="00106E6E">
        <w:rPr>
          <w:rFonts w:ascii="Times New Roman" w:eastAsia="Times New Roman" w:hAnsi="Times New Roman" w:cs="Times New Roman"/>
          <w:sz w:val="24"/>
          <w:szCs w:val="20"/>
          <w:lang w:eastAsia="ru-RU"/>
        </w:rPr>
        <w:t>доборный</w:t>
      </w:r>
      <w:proofErr w:type="spellEnd"/>
      <w:r w:rsidRPr="00106E6E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шаг продольных стержней </w:t>
      </w:r>
      <w:r w:rsidRPr="00106E6E">
        <w:rPr>
          <w:rFonts w:ascii="Times New Roman" w:eastAsia="Times New Roman" w:hAnsi="Times New Roman" w:cs="Times New Roman"/>
          <w:i/>
          <w:iCs/>
          <w:sz w:val="24"/>
          <w:szCs w:val="20"/>
          <w:lang w:eastAsia="ru-RU"/>
        </w:rPr>
        <w:t>S</w:t>
      </w:r>
      <w:r w:rsidRPr="00106E6E">
        <w:rPr>
          <w:rFonts w:ascii="Times New Roman" w:eastAsia="Times New Roman" w:hAnsi="Times New Roman" w:cs="Times New Roman"/>
          <w:sz w:val="24"/>
          <w:szCs w:val="20"/>
          <w:vertAlign w:val="subscript"/>
          <w:lang w:eastAsia="ru-RU"/>
        </w:rPr>
        <w:t>2</w:t>
      </w:r>
      <w:r w:rsidRPr="00106E6E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, свободные концы продольных стержней </w:t>
      </w:r>
      <w:r w:rsidRPr="00106E6E">
        <w:rPr>
          <w:rFonts w:ascii="Times New Roman" w:eastAsia="Times New Roman" w:hAnsi="Times New Roman" w:cs="Times New Roman"/>
          <w:i/>
          <w:iCs/>
          <w:sz w:val="24"/>
          <w:szCs w:val="20"/>
          <w:lang w:eastAsia="ru-RU"/>
        </w:rPr>
        <w:t>а</w:t>
      </w:r>
      <w:proofErr w:type="gramStart"/>
      <w:r w:rsidRPr="00106E6E">
        <w:rPr>
          <w:rFonts w:ascii="Times New Roman" w:eastAsia="Times New Roman" w:hAnsi="Times New Roman" w:cs="Times New Roman"/>
          <w:i/>
          <w:iCs/>
          <w:sz w:val="24"/>
          <w:szCs w:val="20"/>
          <w:vertAlign w:val="subscript"/>
          <w:lang w:eastAsia="ru-RU"/>
        </w:rPr>
        <w:t>1</w:t>
      </w:r>
      <w:proofErr w:type="gramEnd"/>
      <w:r w:rsidRPr="00106E6E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и </w:t>
      </w:r>
      <w:r w:rsidRPr="00106E6E">
        <w:rPr>
          <w:rFonts w:ascii="Times New Roman" w:eastAsia="Times New Roman" w:hAnsi="Times New Roman" w:cs="Times New Roman"/>
          <w:i/>
          <w:iCs/>
          <w:sz w:val="24"/>
          <w:szCs w:val="20"/>
          <w:lang w:eastAsia="ru-RU"/>
        </w:rPr>
        <w:t>а</w:t>
      </w:r>
      <w:r w:rsidRPr="00106E6E">
        <w:rPr>
          <w:rFonts w:ascii="Times New Roman" w:eastAsia="Times New Roman" w:hAnsi="Times New Roman" w:cs="Times New Roman"/>
          <w:i/>
          <w:iCs/>
          <w:sz w:val="24"/>
          <w:szCs w:val="20"/>
          <w:vertAlign w:val="subscript"/>
          <w:lang w:eastAsia="ru-RU"/>
        </w:rPr>
        <w:t>2</w:t>
      </w:r>
      <w:r w:rsidRPr="00106E6E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и </w:t>
      </w:r>
      <w:r w:rsidRPr="00106E6E">
        <w:rPr>
          <w:rFonts w:ascii="Times New Roman" w:eastAsia="Times New Roman" w:hAnsi="Times New Roman" w:cs="Times New Roman"/>
          <w:sz w:val="24"/>
          <w:szCs w:val="20"/>
          <w:lang w:eastAsia="ru-RU"/>
        </w:rPr>
        <w:lastRenderedPageBreak/>
        <w:t xml:space="preserve">свободные концы поперечных стержней </w:t>
      </w:r>
      <w:r w:rsidRPr="00106E6E">
        <w:rPr>
          <w:rFonts w:ascii="Times New Roman" w:eastAsia="Times New Roman" w:hAnsi="Times New Roman" w:cs="Times New Roman"/>
          <w:i/>
          <w:iCs/>
          <w:sz w:val="24"/>
          <w:szCs w:val="20"/>
          <w:lang w:eastAsia="ru-RU"/>
        </w:rPr>
        <w:t>а</w:t>
      </w:r>
      <w:r w:rsidRPr="00106E6E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должны соответствовать указанным на чертеже и </w:t>
      </w:r>
      <w:hyperlink r:id="rId5" w:anchor="i22703" w:tooltip="таблица 1" w:history="1">
        <w:r w:rsidRPr="00106E6E">
          <w:rPr>
            <w:rFonts w:ascii="Times New Roman" w:eastAsia="Times New Roman" w:hAnsi="Times New Roman" w:cs="Times New Roman"/>
            <w:color w:val="0000FF"/>
            <w:sz w:val="24"/>
            <w:szCs w:val="20"/>
            <w:u w:val="single"/>
            <w:lang w:eastAsia="ru-RU"/>
          </w:rPr>
          <w:t>табл. 1</w:t>
        </w:r>
      </w:hyperlink>
      <w:r w:rsidRPr="00106E6E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и </w:t>
      </w:r>
      <w:hyperlink r:id="rId6" w:anchor="i38455" w:tooltip="таблица 2" w:history="1">
        <w:r w:rsidRPr="00106E6E">
          <w:rPr>
            <w:rFonts w:ascii="Times New Roman" w:eastAsia="Times New Roman" w:hAnsi="Times New Roman" w:cs="Times New Roman"/>
            <w:color w:val="0000FF"/>
            <w:sz w:val="24"/>
            <w:szCs w:val="20"/>
            <w:u w:val="single"/>
            <w:lang w:eastAsia="ru-RU"/>
          </w:rPr>
          <w:t>2</w:t>
        </w:r>
      </w:hyperlink>
      <w:r w:rsidRPr="00106E6E"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</w:p>
    <w:p w:rsidR="00106E6E" w:rsidRPr="00106E6E" w:rsidRDefault="00106E6E" w:rsidP="00106E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bookmarkStart w:id="0" w:name="i17675"/>
      <w:r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drawing>
          <wp:inline distT="0" distB="0" distL="0" distR="0">
            <wp:extent cx="3346450" cy="2133600"/>
            <wp:effectExtent l="19050" t="0" r="6350" b="0"/>
            <wp:docPr id="2" name="Рисунок 2" descr="http://files.stroyinf.ru/Data1/3/3968/x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files.stroyinf.ru/Data1/3/3968/x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6450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106E6E" w:rsidRPr="00106E6E" w:rsidRDefault="00106E6E" w:rsidP="00106E6E">
      <w:pPr>
        <w:spacing w:before="120" w:after="12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bookmarkStart w:id="1" w:name="i22703"/>
      <w:r w:rsidRPr="00106E6E">
        <w:rPr>
          <w:rFonts w:ascii="Times New Roman" w:eastAsia="Times New Roman" w:hAnsi="Times New Roman" w:cs="Times New Roman"/>
          <w:sz w:val="24"/>
          <w:szCs w:val="20"/>
          <w:lang w:eastAsia="ru-RU"/>
        </w:rPr>
        <w:t>Таблица 1</w:t>
      </w:r>
      <w:bookmarkEnd w:id="1"/>
    </w:p>
    <w:p w:rsidR="00106E6E" w:rsidRPr="00106E6E" w:rsidRDefault="00106E6E" w:rsidP="00106E6E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spellStart"/>
      <w:r w:rsidRPr="00106E6E">
        <w:rPr>
          <w:rFonts w:ascii="Times New Roman" w:eastAsia="Times New Roman" w:hAnsi="Times New Roman" w:cs="Times New Roman"/>
          <w:sz w:val="24"/>
          <w:szCs w:val="20"/>
          <w:lang w:eastAsia="ru-RU"/>
        </w:rPr>
        <w:t>Размеры</w:t>
      </w:r>
      <w:proofErr w:type="gramStart"/>
      <w:r w:rsidRPr="00106E6E">
        <w:rPr>
          <w:rFonts w:ascii="Times New Roman" w:eastAsia="Times New Roman" w:hAnsi="Times New Roman" w:cs="Times New Roman"/>
          <w:sz w:val="24"/>
          <w:szCs w:val="20"/>
          <w:lang w:eastAsia="ru-RU"/>
        </w:rPr>
        <w:t>,м</w:t>
      </w:r>
      <w:proofErr w:type="gramEnd"/>
      <w:r w:rsidRPr="00106E6E">
        <w:rPr>
          <w:rFonts w:ascii="Times New Roman" w:eastAsia="Times New Roman" w:hAnsi="Times New Roman" w:cs="Times New Roman"/>
          <w:sz w:val="24"/>
          <w:szCs w:val="20"/>
          <w:lang w:eastAsia="ru-RU"/>
        </w:rPr>
        <w:t>м</w:t>
      </w:r>
      <w:proofErr w:type="spellEnd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1187"/>
        <w:gridCol w:w="1360"/>
        <w:gridCol w:w="1358"/>
        <w:gridCol w:w="1527"/>
        <w:gridCol w:w="1519"/>
        <w:gridCol w:w="1248"/>
        <w:gridCol w:w="1372"/>
      </w:tblGrid>
      <w:tr w:rsidR="00106E6E" w:rsidRPr="00106E6E" w:rsidTr="00106E6E">
        <w:trPr>
          <w:jc w:val="center"/>
        </w:trPr>
        <w:tc>
          <w:tcPr>
            <w:tcW w:w="10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E6E" w:rsidRPr="00106E6E" w:rsidRDefault="00106E6E" w:rsidP="00106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6E6E">
              <w:rPr>
                <w:rFonts w:ascii="Times New Roman" w:eastAsia="Times New Roman" w:hAnsi="Times New Roman" w:cs="Times New Roman"/>
                <w:b/>
                <w:bCs/>
                <w:sz w:val="16"/>
                <w:szCs w:val="14"/>
                <w:lang w:eastAsia="ru-RU"/>
              </w:rPr>
              <w:t>Марка стали</w:t>
            </w:r>
          </w:p>
        </w:tc>
        <w:tc>
          <w:tcPr>
            <w:tcW w:w="2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E6E" w:rsidRPr="00106E6E" w:rsidRDefault="00106E6E" w:rsidP="00106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6E6E">
              <w:rPr>
                <w:rFonts w:ascii="Times New Roman" w:eastAsia="Times New Roman" w:hAnsi="Times New Roman" w:cs="Times New Roman"/>
                <w:b/>
                <w:bCs/>
                <w:sz w:val="16"/>
                <w:szCs w:val="14"/>
                <w:lang w:eastAsia="ru-RU"/>
              </w:rPr>
              <w:t>Диаметр и класс проволоки или стержня</w:t>
            </w:r>
          </w:p>
        </w:tc>
        <w:tc>
          <w:tcPr>
            <w:tcW w:w="2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E6E" w:rsidRPr="00106E6E" w:rsidRDefault="00106E6E" w:rsidP="00106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6E6E">
              <w:rPr>
                <w:rFonts w:ascii="Times New Roman" w:eastAsia="Times New Roman" w:hAnsi="Times New Roman" w:cs="Times New Roman"/>
                <w:b/>
                <w:bCs/>
                <w:sz w:val="16"/>
                <w:szCs w:val="14"/>
                <w:lang w:eastAsia="ru-RU"/>
              </w:rPr>
              <w:t>Расстояния по осям между стержнями</w:t>
            </w:r>
          </w:p>
        </w:tc>
        <w:tc>
          <w:tcPr>
            <w:tcW w:w="11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E6E" w:rsidRPr="00106E6E" w:rsidRDefault="00106E6E" w:rsidP="00106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6E6E">
              <w:rPr>
                <w:rFonts w:ascii="Times New Roman" w:eastAsia="Times New Roman" w:hAnsi="Times New Roman" w:cs="Times New Roman"/>
                <w:b/>
                <w:bCs/>
                <w:sz w:val="16"/>
                <w:szCs w:val="14"/>
                <w:lang w:eastAsia="ru-RU"/>
              </w:rPr>
              <w:t xml:space="preserve">Ширина сетки </w:t>
            </w:r>
            <w:proofErr w:type="spellStart"/>
            <w:r w:rsidRPr="00106E6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4"/>
                <w:lang w:eastAsia="ru-RU"/>
              </w:rPr>
              <w:t>b</w:t>
            </w:r>
            <w:proofErr w:type="spellEnd"/>
          </w:p>
        </w:tc>
        <w:tc>
          <w:tcPr>
            <w:tcW w:w="1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E6E" w:rsidRPr="00106E6E" w:rsidRDefault="00106E6E" w:rsidP="00106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6E6E">
              <w:rPr>
                <w:rFonts w:ascii="Times New Roman" w:eastAsia="Times New Roman" w:hAnsi="Times New Roman" w:cs="Times New Roman"/>
                <w:b/>
                <w:bCs/>
                <w:sz w:val="16"/>
                <w:szCs w:val="14"/>
                <w:lang w:eastAsia="ru-RU"/>
              </w:rPr>
              <w:t xml:space="preserve">Свободные концы поперечных стержней </w:t>
            </w:r>
            <w:r w:rsidRPr="00106E6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4"/>
                <w:lang w:eastAsia="ru-RU"/>
              </w:rPr>
              <w:t>а</w:t>
            </w:r>
          </w:p>
        </w:tc>
      </w:tr>
      <w:tr w:rsidR="00106E6E" w:rsidRPr="00106E6E" w:rsidTr="00106E6E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E6E" w:rsidRPr="00106E6E" w:rsidRDefault="00106E6E" w:rsidP="00106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E6E" w:rsidRPr="00106E6E" w:rsidRDefault="00106E6E" w:rsidP="00106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6E6E">
              <w:rPr>
                <w:rFonts w:ascii="Times New Roman" w:eastAsia="Times New Roman" w:hAnsi="Times New Roman" w:cs="Times New Roman"/>
                <w:b/>
                <w:bCs/>
                <w:sz w:val="16"/>
                <w:szCs w:val="14"/>
                <w:lang w:eastAsia="ru-RU"/>
              </w:rPr>
              <w:t xml:space="preserve">продольной </w:t>
            </w:r>
            <w:proofErr w:type="spellStart"/>
            <w:r w:rsidRPr="00106E6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4"/>
                <w:lang w:eastAsia="ru-RU"/>
              </w:rPr>
              <w:t>d</w:t>
            </w:r>
            <w:proofErr w:type="spellEnd"/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E6E" w:rsidRPr="00106E6E" w:rsidRDefault="00106E6E" w:rsidP="00106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6E6E">
              <w:rPr>
                <w:rFonts w:ascii="Times New Roman" w:eastAsia="Times New Roman" w:hAnsi="Times New Roman" w:cs="Times New Roman"/>
                <w:b/>
                <w:bCs/>
                <w:sz w:val="16"/>
                <w:szCs w:val="14"/>
                <w:lang w:eastAsia="ru-RU"/>
              </w:rPr>
              <w:t xml:space="preserve">поперечной </w:t>
            </w:r>
            <w:r w:rsidRPr="00106E6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4"/>
                <w:lang w:eastAsia="ru-RU"/>
              </w:rPr>
              <w:t>d</w:t>
            </w:r>
            <w:r w:rsidRPr="00106E6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4"/>
                <w:vertAlign w:val="subscript"/>
                <w:lang w:eastAsia="ru-RU"/>
              </w:rPr>
              <w:t>1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E6E" w:rsidRPr="00106E6E" w:rsidRDefault="00106E6E" w:rsidP="00106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6E6E">
              <w:rPr>
                <w:rFonts w:ascii="Times New Roman" w:eastAsia="Times New Roman" w:hAnsi="Times New Roman" w:cs="Times New Roman"/>
                <w:b/>
                <w:bCs/>
                <w:sz w:val="16"/>
                <w:szCs w:val="14"/>
                <w:lang w:eastAsia="ru-RU"/>
              </w:rPr>
              <w:t xml:space="preserve">продольными </w:t>
            </w:r>
            <w:r w:rsidRPr="00106E6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4"/>
                <w:lang w:eastAsia="ru-RU"/>
              </w:rPr>
              <w:t>S</w:t>
            </w:r>
            <w:r w:rsidRPr="00106E6E">
              <w:rPr>
                <w:rFonts w:ascii="Times New Roman" w:eastAsia="Times New Roman" w:hAnsi="Times New Roman" w:cs="Times New Roman"/>
                <w:b/>
                <w:bCs/>
                <w:sz w:val="16"/>
                <w:szCs w:val="14"/>
                <w:lang w:eastAsia="ru-RU"/>
              </w:rPr>
              <w:t xml:space="preserve"> или (</w:t>
            </w:r>
            <w:r w:rsidRPr="00106E6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4"/>
                <w:lang w:eastAsia="ru-RU"/>
              </w:rPr>
              <w:t>S</w:t>
            </w:r>
            <w:r w:rsidRPr="00106E6E">
              <w:rPr>
                <w:rFonts w:ascii="Times New Roman" w:eastAsia="Times New Roman" w:hAnsi="Times New Roman" w:cs="Times New Roman"/>
                <w:b/>
                <w:bCs/>
                <w:sz w:val="16"/>
                <w:szCs w:val="14"/>
                <w:lang w:eastAsia="ru-RU"/>
              </w:rPr>
              <w:t>)+</w:t>
            </w:r>
            <w:r w:rsidRPr="00106E6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4"/>
                <w:lang w:eastAsia="ru-RU"/>
              </w:rPr>
              <w:t>S</w:t>
            </w:r>
            <w:r w:rsidRPr="00106E6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4"/>
                <w:vertAlign w:val="subscript"/>
                <w:lang w:eastAsia="ru-RU"/>
              </w:rPr>
              <w:t>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E6E" w:rsidRPr="00106E6E" w:rsidRDefault="00106E6E" w:rsidP="00106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6E6E">
              <w:rPr>
                <w:rFonts w:ascii="Times New Roman" w:eastAsia="Times New Roman" w:hAnsi="Times New Roman" w:cs="Times New Roman"/>
                <w:b/>
                <w:bCs/>
                <w:sz w:val="16"/>
                <w:szCs w:val="14"/>
                <w:lang w:eastAsia="ru-RU"/>
              </w:rPr>
              <w:t xml:space="preserve">поперечными </w:t>
            </w:r>
            <w:r w:rsidRPr="00106E6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4"/>
                <w:lang w:eastAsia="ru-RU"/>
              </w:rPr>
              <w:t>S</w:t>
            </w:r>
            <w:r w:rsidRPr="00106E6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4"/>
                <w:vertAlign w:val="subscript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E6E" w:rsidRPr="00106E6E" w:rsidRDefault="00106E6E" w:rsidP="00106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E6E" w:rsidRPr="00106E6E" w:rsidRDefault="00106E6E" w:rsidP="00106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106E6E" w:rsidRPr="00106E6E" w:rsidTr="00106E6E">
        <w:trPr>
          <w:jc w:val="center"/>
        </w:trPr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E6E" w:rsidRPr="00106E6E" w:rsidRDefault="00106E6E" w:rsidP="00106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6E6E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5Вр1</w:t>
            </w:r>
            <w:r>
              <w:rPr>
                <w:rFonts w:ascii="Times New Roman" w:eastAsia="Times New Roman" w:hAnsi="Times New Roman" w:cs="Times New Roman"/>
                <w:noProof/>
                <w:sz w:val="16"/>
                <w:szCs w:val="20"/>
                <w:vertAlign w:val="subscript"/>
                <w:lang w:eastAsia="ru-RU"/>
              </w:rPr>
              <w:drawing>
                <wp:inline distT="0" distB="0" distL="0" distR="0">
                  <wp:extent cx="298450" cy="387350"/>
                  <wp:effectExtent l="0" t="0" r="6350" b="0"/>
                  <wp:docPr id="3" name="Рисунок 3" descr="http://files.stroyinf.ru/Data1/3/3968/x00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files.stroyinf.ru/Data1/3/3968/x00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450" cy="387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06E6E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2350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E6E" w:rsidRPr="00106E6E" w:rsidRDefault="00106E6E" w:rsidP="00106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6E6E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5Вр1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E6E" w:rsidRPr="00106E6E" w:rsidRDefault="00106E6E" w:rsidP="00106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6E6E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5Вр1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E6E" w:rsidRPr="00106E6E" w:rsidRDefault="00106E6E" w:rsidP="00106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6E6E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100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E6E" w:rsidRPr="00106E6E" w:rsidRDefault="00106E6E" w:rsidP="00106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6E6E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100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E6E" w:rsidRPr="00106E6E" w:rsidRDefault="00106E6E" w:rsidP="00106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6E6E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2350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E6E" w:rsidRPr="00106E6E" w:rsidRDefault="00106E6E" w:rsidP="00106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6E6E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25</w:t>
            </w:r>
          </w:p>
        </w:tc>
      </w:tr>
      <w:tr w:rsidR="00106E6E" w:rsidRPr="00106E6E" w:rsidTr="00106E6E">
        <w:trPr>
          <w:jc w:val="center"/>
        </w:trPr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E6E" w:rsidRPr="00106E6E" w:rsidRDefault="00106E6E" w:rsidP="00106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6E6E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5Вр1</w:t>
            </w:r>
            <w:r>
              <w:rPr>
                <w:rFonts w:ascii="Times New Roman" w:eastAsia="Times New Roman" w:hAnsi="Times New Roman" w:cs="Times New Roman"/>
                <w:noProof/>
                <w:sz w:val="16"/>
                <w:szCs w:val="20"/>
                <w:vertAlign w:val="subscript"/>
                <w:lang w:eastAsia="ru-RU"/>
              </w:rPr>
              <w:drawing>
                <wp:inline distT="0" distB="0" distL="0" distR="0">
                  <wp:extent cx="298450" cy="387350"/>
                  <wp:effectExtent l="0" t="0" r="6350" b="0"/>
                  <wp:docPr id="4" name="Рисунок 4" descr="http://files.stroyinf.ru/Data1/3/3968/x00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files.stroyinf.ru/Data1/3/3968/x00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450" cy="387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06E6E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2350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E6E" w:rsidRPr="00106E6E" w:rsidRDefault="00106E6E" w:rsidP="00106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6E6E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5Вр1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E6E" w:rsidRPr="00106E6E" w:rsidRDefault="00106E6E" w:rsidP="00106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6E6E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5Вр1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E6E" w:rsidRPr="00106E6E" w:rsidRDefault="00106E6E" w:rsidP="00106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6E6E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(</w:t>
            </w:r>
            <w:r w:rsidRPr="00106E6E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sym w:font="Symbol" w:char="00B4"/>
            </w:r>
            <w:r w:rsidRPr="00106E6E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150)+200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E6E" w:rsidRPr="00106E6E" w:rsidRDefault="00106E6E" w:rsidP="00106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6E6E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150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E6E" w:rsidRPr="00106E6E" w:rsidRDefault="00106E6E" w:rsidP="00106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6E6E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2350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E6E" w:rsidRPr="00106E6E" w:rsidRDefault="00106E6E" w:rsidP="00106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6E6E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25</w:t>
            </w:r>
          </w:p>
        </w:tc>
      </w:tr>
      <w:tr w:rsidR="00106E6E" w:rsidRPr="00106E6E" w:rsidTr="00106E6E">
        <w:trPr>
          <w:jc w:val="center"/>
        </w:trPr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E6E" w:rsidRPr="00106E6E" w:rsidRDefault="00106E6E" w:rsidP="00106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6E6E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5Вр1</w:t>
            </w:r>
            <w:r>
              <w:rPr>
                <w:rFonts w:ascii="Times New Roman" w:eastAsia="Times New Roman" w:hAnsi="Times New Roman" w:cs="Times New Roman"/>
                <w:noProof/>
                <w:sz w:val="16"/>
                <w:szCs w:val="20"/>
                <w:vertAlign w:val="subscript"/>
                <w:lang w:eastAsia="ru-RU"/>
              </w:rPr>
              <w:drawing>
                <wp:inline distT="0" distB="0" distL="0" distR="0">
                  <wp:extent cx="304800" cy="400050"/>
                  <wp:effectExtent l="0" t="0" r="0" b="0"/>
                  <wp:docPr id="5" name="Рисунок 5" descr="http://files.stroyinf.ru/Data1/3/3968/x01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files.stroyinf.ru/Data1/3/3968/x01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400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06E6E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2350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E6E" w:rsidRPr="00106E6E" w:rsidRDefault="00106E6E" w:rsidP="00106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6E6E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5Вр1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E6E" w:rsidRPr="00106E6E" w:rsidRDefault="00106E6E" w:rsidP="00106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6E6E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5Вр1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E6E" w:rsidRPr="00106E6E" w:rsidRDefault="00106E6E" w:rsidP="00106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6E6E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(</w:t>
            </w:r>
            <w:r w:rsidRPr="00106E6E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sym w:font="Symbol" w:char="00B4"/>
            </w:r>
            <w:r w:rsidRPr="00106E6E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200)+100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E6E" w:rsidRPr="00106E6E" w:rsidRDefault="00106E6E" w:rsidP="00106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6E6E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200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E6E" w:rsidRPr="00106E6E" w:rsidRDefault="00106E6E" w:rsidP="00106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6E6E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2350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E6E" w:rsidRPr="00106E6E" w:rsidRDefault="00106E6E" w:rsidP="00106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6E6E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25</w:t>
            </w:r>
          </w:p>
        </w:tc>
      </w:tr>
    </w:tbl>
    <w:p w:rsidR="00106E6E" w:rsidRPr="00106E6E" w:rsidRDefault="00106E6E" w:rsidP="00106E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06E6E">
        <w:rPr>
          <w:rFonts w:ascii="Times New Roman" w:eastAsia="Times New Roman" w:hAnsi="Times New Roman" w:cs="Times New Roman"/>
          <w:sz w:val="24"/>
          <w:szCs w:val="20"/>
          <w:lang w:eastAsia="ru-RU"/>
        </w:rPr>
        <w:t> </w:t>
      </w:r>
    </w:p>
    <w:p w:rsidR="00106E6E" w:rsidRPr="00106E6E" w:rsidRDefault="00106E6E" w:rsidP="00106E6E">
      <w:pPr>
        <w:spacing w:before="120" w:after="12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bookmarkStart w:id="2" w:name="i38455"/>
      <w:r w:rsidRPr="00106E6E">
        <w:rPr>
          <w:rFonts w:ascii="Times New Roman" w:eastAsia="Times New Roman" w:hAnsi="Times New Roman" w:cs="Times New Roman"/>
          <w:sz w:val="24"/>
          <w:szCs w:val="20"/>
          <w:lang w:eastAsia="ru-RU"/>
        </w:rPr>
        <w:t>Таблица 2</w:t>
      </w:r>
      <w:bookmarkEnd w:id="2"/>
    </w:p>
    <w:p w:rsidR="00106E6E" w:rsidRPr="00106E6E" w:rsidRDefault="00106E6E" w:rsidP="00106E6E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06E6E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Расположение продольных стержней по ширине сетки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1663"/>
        <w:gridCol w:w="1716"/>
        <w:gridCol w:w="2526"/>
        <w:gridCol w:w="3666"/>
      </w:tblGrid>
      <w:tr w:rsidR="00106E6E" w:rsidRPr="00106E6E" w:rsidTr="00106E6E">
        <w:trPr>
          <w:jc w:val="center"/>
        </w:trPr>
        <w:tc>
          <w:tcPr>
            <w:tcW w:w="2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E6E" w:rsidRPr="00106E6E" w:rsidRDefault="00106E6E" w:rsidP="00106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6E6E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 xml:space="preserve">Ширина сетки, </w:t>
            </w:r>
            <w:r w:rsidRPr="00106E6E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br/>
            </w:r>
            <w:proofErr w:type="gramStart"/>
            <w:r w:rsidRPr="00106E6E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мм</w:t>
            </w:r>
            <w:proofErr w:type="gramEnd"/>
          </w:p>
        </w:tc>
        <w:tc>
          <w:tcPr>
            <w:tcW w:w="6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E6E" w:rsidRPr="00106E6E" w:rsidRDefault="00106E6E" w:rsidP="00106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6E6E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Количество продельных стержней в сетке, шт.</w:t>
            </w:r>
          </w:p>
        </w:tc>
      </w:tr>
      <w:tr w:rsidR="00106E6E" w:rsidRPr="00106E6E" w:rsidTr="00106E6E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E6E" w:rsidRPr="00106E6E" w:rsidRDefault="00106E6E" w:rsidP="00106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6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E6E" w:rsidRPr="00106E6E" w:rsidRDefault="00106E6E" w:rsidP="00106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6E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Разбивка ширины сетки </w:t>
            </w:r>
            <w:proofErr w:type="spellStart"/>
            <w:r w:rsidRPr="00106E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b</w:t>
            </w:r>
            <w:proofErr w:type="spellEnd"/>
            <w:r w:rsidRPr="00106E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на количество шагов </w:t>
            </w:r>
            <w:r w:rsidRPr="00106E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при основном шаге S, мм</w:t>
            </w:r>
          </w:p>
        </w:tc>
      </w:tr>
      <w:tr w:rsidR="00106E6E" w:rsidRPr="00106E6E" w:rsidTr="00106E6E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E6E" w:rsidRPr="00106E6E" w:rsidRDefault="00106E6E" w:rsidP="00106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E6E" w:rsidRPr="00106E6E" w:rsidRDefault="00106E6E" w:rsidP="00106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6E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E6E" w:rsidRPr="00106E6E" w:rsidRDefault="00106E6E" w:rsidP="00106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6E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E6E" w:rsidRPr="00106E6E" w:rsidRDefault="00106E6E" w:rsidP="00106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6E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200</w:t>
            </w:r>
          </w:p>
        </w:tc>
      </w:tr>
      <w:tr w:rsidR="00106E6E" w:rsidRPr="00106E6E" w:rsidTr="00106E6E">
        <w:trPr>
          <w:jc w:val="center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E6E" w:rsidRPr="00106E6E" w:rsidRDefault="00106E6E" w:rsidP="00106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6E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2350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E6E" w:rsidRPr="00106E6E" w:rsidRDefault="00106E6E" w:rsidP="00106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vertAlign w:val="subscript"/>
                <w:lang w:eastAsia="ru-RU"/>
              </w:rPr>
              <w:drawing>
                <wp:inline distT="0" distB="0" distL="0" distR="0">
                  <wp:extent cx="571500" cy="387350"/>
                  <wp:effectExtent l="0" t="0" r="0" b="0"/>
                  <wp:docPr id="6" name="Рисунок 6" descr="http://files.stroyinf.ru/Data1/3/3968/x01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files.stroyinf.ru/Data1/3/3968/x01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387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E6E" w:rsidRPr="00106E6E" w:rsidRDefault="00106E6E" w:rsidP="00106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vertAlign w:val="subscript"/>
                <w:lang w:eastAsia="ru-RU"/>
              </w:rPr>
              <w:drawing>
                <wp:inline distT="0" distB="0" distL="0" distR="0">
                  <wp:extent cx="1447800" cy="387350"/>
                  <wp:effectExtent l="19050" t="0" r="0" b="0"/>
                  <wp:docPr id="7" name="Рисунок 7" descr="http://files.stroyinf.ru/Data1/3/3968/x01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files.stroyinf.ru/Data1/3/3968/x01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387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E6E" w:rsidRPr="00106E6E" w:rsidRDefault="00106E6E" w:rsidP="00106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vertAlign w:val="subscript"/>
                <w:lang w:eastAsia="ru-RU"/>
              </w:rPr>
              <w:drawing>
                <wp:inline distT="0" distB="0" distL="0" distR="0">
                  <wp:extent cx="2171700" cy="387350"/>
                  <wp:effectExtent l="19050" t="0" r="0" b="0"/>
                  <wp:docPr id="8" name="Рисунок 8" descr="http://files.stroyinf.ru/Data1/3/3968/x01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files.stroyinf.ru/Data1/3/3968/x01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0" cy="387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06E6E" w:rsidRPr="00106E6E" w:rsidRDefault="00106E6E" w:rsidP="00106E6E">
      <w:pPr>
        <w:spacing w:before="120" w:after="12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06E6E">
        <w:rPr>
          <w:rFonts w:ascii="Times New Roman" w:eastAsia="Times New Roman" w:hAnsi="Times New Roman" w:cs="Times New Roman"/>
          <w:b/>
          <w:bCs/>
          <w:sz w:val="20"/>
          <w:szCs w:val="18"/>
          <w:lang w:eastAsia="ru-RU"/>
        </w:rPr>
        <w:t>Примечание.</w:t>
      </w:r>
      <w:r w:rsidRPr="00106E6E">
        <w:rPr>
          <w:rFonts w:ascii="Times New Roman" w:eastAsia="Times New Roman" w:hAnsi="Times New Roman" w:cs="Times New Roman"/>
          <w:sz w:val="20"/>
          <w:szCs w:val="18"/>
          <w:lang w:eastAsia="ru-RU"/>
        </w:rPr>
        <w:t xml:space="preserve"> Допускаемое отклонение по ширине для сеток повышенной точности не должно быть более </w:t>
      </w:r>
      <w:r>
        <w:rPr>
          <w:rFonts w:ascii="Times New Roman" w:eastAsia="Times New Roman" w:hAnsi="Times New Roman" w:cs="Times New Roman"/>
          <w:noProof/>
          <w:sz w:val="20"/>
          <w:szCs w:val="18"/>
          <w:vertAlign w:val="subscript"/>
          <w:lang w:eastAsia="ru-RU"/>
        </w:rPr>
        <w:drawing>
          <wp:inline distT="0" distB="0" distL="0" distR="0">
            <wp:extent cx="152400" cy="247650"/>
            <wp:effectExtent l="0" t="0" r="0" b="0"/>
            <wp:docPr id="9" name="Рисунок 9" descr="http://files.stroyinf.ru/Data1/3/3968/x01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files.stroyinf.ru/Data1/3/3968/x018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06E6E">
        <w:rPr>
          <w:rFonts w:ascii="Times New Roman" w:eastAsia="Times New Roman" w:hAnsi="Times New Roman" w:cs="Times New Roman"/>
          <w:sz w:val="20"/>
          <w:szCs w:val="18"/>
          <w:lang w:eastAsia="ru-RU"/>
        </w:rPr>
        <w:t> </w:t>
      </w:r>
      <w:proofErr w:type="gramStart"/>
      <w:r w:rsidRPr="00106E6E">
        <w:rPr>
          <w:rFonts w:ascii="Times New Roman" w:eastAsia="Times New Roman" w:hAnsi="Times New Roman" w:cs="Times New Roman"/>
          <w:sz w:val="20"/>
          <w:szCs w:val="18"/>
          <w:lang w:eastAsia="ru-RU"/>
        </w:rPr>
        <w:t>мм</w:t>
      </w:r>
      <w:proofErr w:type="gramEnd"/>
      <w:r w:rsidRPr="00106E6E">
        <w:rPr>
          <w:rFonts w:ascii="Times New Roman" w:eastAsia="Times New Roman" w:hAnsi="Times New Roman" w:cs="Times New Roman"/>
          <w:sz w:val="20"/>
          <w:szCs w:val="18"/>
          <w:lang w:eastAsia="ru-RU"/>
        </w:rPr>
        <w:t>.</w:t>
      </w:r>
    </w:p>
    <w:p w:rsidR="00106E6E" w:rsidRPr="00106E6E" w:rsidRDefault="00106E6E" w:rsidP="00106E6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06E6E">
        <w:rPr>
          <w:rFonts w:ascii="Times New Roman" w:eastAsia="Times New Roman" w:hAnsi="Times New Roman" w:cs="Times New Roman"/>
          <w:b/>
          <w:bCs/>
          <w:sz w:val="24"/>
          <w:szCs w:val="18"/>
          <w:lang w:eastAsia="ru-RU"/>
        </w:rPr>
        <w:t xml:space="preserve">(Измененная редакция, </w:t>
      </w:r>
      <w:proofErr w:type="spellStart"/>
      <w:r w:rsidRPr="00106E6E">
        <w:rPr>
          <w:rFonts w:ascii="Times New Roman" w:eastAsia="Times New Roman" w:hAnsi="Times New Roman" w:cs="Times New Roman"/>
          <w:b/>
          <w:bCs/>
          <w:sz w:val="24"/>
          <w:szCs w:val="18"/>
          <w:lang w:eastAsia="ru-RU"/>
        </w:rPr>
        <w:t>Изм</w:t>
      </w:r>
      <w:proofErr w:type="spellEnd"/>
      <w:r w:rsidRPr="00106E6E">
        <w:rPr>
          <w:rFonts w:ascii="Times New Roman" w:eastAsia="Times New Roman" w:hAnsi="Times New Roman" w:cs="Times New Roman"/>
          <w:b/>
          <w:bCs/>
          <w:sz w:val="24"/>
          <w:szCs w:val="18"/>
          <w:lang w:eastAsia="ru-RU"/>
        </w:rPr>
        <w:t>. № 1).</w:t>
      </w:r>
    </w:p>
    <w:p w:rsidR="00106E6E" w:rsidRPr="00106E6E" w:rsidRDefault="00106E6E" w:rsidP="00106E6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06E6E">
        <w:rPr>
          <w:rFonts w:ascii="Times New Roman" w:eastAsia="Times New Roman" w:hAnsi="Times New Roman" w:cs="Times New Roman"/>
          <w:sz w:val="24"/>
          <w:szCs w:val="18"/>
          <w:lang w:eastAsia="ru-RU"/>
        </w:rPr>
        <w:t>1.2, 1.3.</w:t>
      </w:r>
      <w:r w:rsidRPr="00106E6E">
        <w:rPr>
          <w:rFonts w:ascii="Times New Roman" w:eastAsia="Times New Roman" w:hAnsi="Times New Roman" w:cs="Times New Roman"/>
          <w:b/>
          <w:bCs/>
          <w:sz w:val="24"/>
          <w:szCs w:val="18"/>
          <w:lang w:eastAsia="ru-RU"/>
        </w:rPr>
        <w:t xml:space="preserve"> (Исключены, </w:t>
      </w:r>
      <w:proofErr w:type="spellStart"/>
      <w:r w:rsidRPr="00106E6E">
        <w:rPr>
          <w:rFonts w:ascii="Times New Roman" w:eastAsia="Times New Roman" w:hAnsi="Times New Roman" w:cs="Times New Roman"/>
          <w:b/>
          <w:bCs/>
          <w:sz w:val="24"/>
          <w:szCs w:val="18"/>
          <w:lang w:eastAsia="ru-RU"/>
        </w:rPr>
        <w:t>Изм</w:t>
      </w:r>
      <w:proofErr w:type="spellEnd"/>
      <w:r w:rsidRPr="00106E6E">
        <w:rPr>
          <w:rFonts w:ascii="Times New Roman" w:eastAsia="Times New Roman" w:hAnsi="Times New Roman" w:cs="Times New Roman"/>
          <w:b/>
          <w:bCs/>
          <w:sz w:val="24"/>
          <w:szCs w:val="18"/>
          <w:lang w:eastAsia="ru-RU"/>
        </w:rPr>
        <w:t>. № 1).</w:t>
      </w:r>
    </w:p>
    <w:p w:rsidR="00106E6E" w:rsidRPr="00106E6E" w:rsidRDefault="00106E6E" w:rsidP="00106E6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06E6E">
        <w:rPr>
          <w:rFonts w:ascii="Times New Roman" w:eastAsia="Times New Roman" w:hAnsi="Times New Roman" w:cs="Times New Roman"/>
          <w:sz w:val="24"/>
          <w:szCs w:val="20"/>
          <w:lang w:eastAsia="ru-RU"/>
        </w:rPr>
        <w:t>1.4. Сетки изготовляют с поперечными стержнями на всю их ширину (</w:t>
      </w:r>
      <w:proofErr w:type="gramStart"/>
      <w:r w:rsidRPr="00106E6E">
        <w:rPr>
          <w:rFonts w:ascii="Times New Roman" w:eastAsia="Times New Roman" w:hAnsi="Times New Roman" w:cs="Times New Roman"/>
          <w:sz w:val="24"/>
          <w:szCs w:val="20"/>
          <w:lang w:eastAsia="ru-RU"/>
        </w:rPr>
        <w:t>см</w:t>
      </w:r>
      <w:proofErr w:type="gramEnd"/>
      <w:r w:rsidRPr="00106E6E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, </w:t>
      </w:r>
      <w:hyperlink r:id="rId15" w:anchor="i17675" w:tooltip="чертеж" w:history="1">
        <w:r w:rsidRPr="00106E6E">
          <w:rPr>
            <w:rFonts w:ascii="Times New Roman" w:eastAsia="Times New Roman" w:hAnsi="Times New Roman" w:cs="Times New Roman"/>
            <w:color w:val="0000FF"/>
            <w:sz w:val="24"/>
            <w:szCs w:val="20"/>
            <w:u w:val="single"/>
            <w:lang w:eastAsia="ru-RU"/>
          </w:rPr>
          <w:t>чертеж</w:t>
        </w:r>
      </w:hyperlink>
      <w:r w:rsidRPr="00106E6E">
        <w:rPr>
          <w:rFonts w:ascii="Times New Roman" w:eastAsia="Times New Roman" w:hAnsi="Times New Roman" w:cs="Times New Roman"/>
          <w:sz w:val="24"/>
          <w:szCs w:val="20"/>
          <w:lang w:eastAsia="ru-RU"/>
        </w:rPr>
        <w:t>).</w:t>
      </w:r>
    </w:p>
    <w:p w:rsidR="00106E6E" w:rsidRPr="00106E6E" w:rsidRDefault="00106E6E" w:rsidP="00106E6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06E6E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 xml:space="preserve">(Измененная редакция, </w:t>
      </w:r>
      <w:proofErr w:type="spellStart"/>
      <w:r w:rsidRPr="00106E6E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Изм</w:t>
      </w:r>
      <w:proofErr w:type="spellEnd"/>
      <w:r w:rsidRPr="00106E6E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. № 1).</w:t>
      </w:r>
    </w:p>
    <w:p w:rsidR="00106E6E" w:rsidRPr="00106E6E" w:rsidRDefault="00106E6E" w:rsidP="00106E6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06E6E">
        <w:rPr>
          <w:rFonts w:ascii="Times New Roman" w:eastAsia="Times New Roman" w:hAnsi="Times New Roman" w:cs="Times New Roman"/>
          <w:sz w:val="24"/>
          <w:szCs w:val="20"/>
          <w:lang w:eastAsia="ru-RU"/>
        </w:rPr>
        <w:t>1.5,1.6</w:t>
      </w:r>
      <w:r w:rsidRPr="00106E6E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 xml:space="preserve"> (Исключены, </w:t>
      </w:r>
      <w:proofErr w:type="spellStart"/>
      <w:r w:rsidRPr="00106E6E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Изм</w:t>
      </w:r>
      <w:proofErr w:type="spellEnd"/>
      <w:r w:rsidRPr="00106E6E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. № 1).</w:t>
      </w:r>
    </w:p>
    <w:p w:rsidR="00106E6E" w:rsidRPr="00106E6E" w:rsidRDefault="00106E6E" w:rsidP="00106E6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06E6E">
        <w:rPr>
          <w:rFonts w:ascii="Times New Roman" w:eastAsia="Times New Roman" w:hAnsi="Times New Roman" w:cs="Times New Roman"/>
          <w:spacing w:val="20"/>
          <w:sz w:val="24"/>
          <w:szCs w:val="20"/>
          <w:lang w:eastAsia="ru-RU"/>
        </w:rPr>
        <w:t>Примеры условного обозначения</w:t>
      </w:r>
    </w:p>
    <w:p w:rsidR="00106E6E" w:rsidRPr="00106E6E" w:rsidRDefault="00106E6E" w:rsidP="00106E6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06E6E">
        <w:rPr>
          <w:rFonts w:ascii="Times New Roman" w:eastAsia="Times New Roman" w:hAnsi="Times New Roman" w:cs="Times New Roman"/>
          <w:sz w:val="24"/>
          <w:szCs w:val="20"/>
          <w:lang w:eastAsia="ru-RU"/>
        </w:rPr>
        <w:t>Сетки рулонные, с нормальной точностью изготовления ячейки, шириной 2350 мм, с продольными и поперечными стержнями из проволоки класса Вр</w:t>
      </w:r>
      <w:proofErr w:type="gramStart"/>
      <w:r w:rsidRPr="00106E6E">
        <w:rPr>
          <w:rFonts w:ascii="Times New Roman" w:eastAsia="Times New Roman" w:hAnsi="Times New Roman" w:cs="Times New Roman"/>
          <w:sz w:val="24"/>
          <w:szCs w:val="20"/>
          <w:lang w:eastAsia="ru-RU"/>
        </w:rPr>
        <w:t>1</w:t>
      </w:r>
      <w:proofErr w:type="gramEnd"/>
      <w:r w:rsidRPr="00106E6E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, диаметром 5 мм, шагом 200 мм и выпусками продольных стержней </w:t>
      </w:r>
      <w:r w:rsidRPr="00106E6E">
        <w:rPr>
          <w:rFonts w:ascii="Times New Roman" w:eastAsia="Times New Roman" w:hAnsi="Times New Roman" w:cs="Times New Roman"/>
          <w:i/>
          <w:iCs/>
          <w:sz w:val="24"/>
          <w:szCs w:val="20"/>
          <w:lang w:eastAsia="ru-RU"/>
        </w:rPr>
        <w:t>а</w:t>
      </w:r>
      <w:r w:rsidRPr="00106E6E">
        <w:rPr>
          <w:rFonts w:ascii="Times New Roman" w:eastAsia="Times New Roman" w:hAnsi="Times New Roman" w:cs="Times New Roman"/>
          <w:i/>
          <w:iCs/>
          <w:sz w:val="24"/>
          <w:szCs w:val="20"/>
          <w:vertAlign w:val="subscript"/>
          <w:lang w:eastAsia="ru-RU"/>
        </w:rPr>
        <w:t>1</w:t>
      </w:r>
      <w:r w:rsidRPr="00106E6E">
        <w:rPr>
          <w:rFonts w:ascii="Times New Roman" w:eastAsia="Times New Roman" w:hAnsi="Times New Roman" w:cs="Times New Roman"/>
          <w:i/>
          <w:iCs/>
          <w:sz w:val="24"/>
          <w:szCs w:val="20"/>
          <w:lang w:eastAsia="ru-RU"/>
        </w:rPr>
        <w:t>=а</w:t>
      </w:r>
      <w:r w:rsidRPr="00106E6E">
        <w:rPr>
          <w:rFonts w:ascii="Times New Roman" w:eastAsia="Times New Roman" w:hAnsi="Times New Roman" w:cs="Times New Roman"/>
          <w:i/>
          <w:iCs/>
          <w:sz w:val="24"/>
          <w:szCs w:val="20"/>
          <w:vertAlign w:val="subscript"/>
          <w:lang w:eastAsia="ru-RU"/>
        </w:rPr>
        <w:t>2</w:t>
      </w:r>
      <w:r w:rsidRPr="00106E6E">
        <w:rPr>
          <w:rFonts w:ascii="Times New Roman" w:eastAsia="Times New Roman" w:hAnsi="Times New Roman" w:cs="Times New Roman"/>
          <w:i/>
          <w:iCs/>
          <w:sz w:val="24"/>
          <w:szCs w:val="20"/>
          <w:lang w:eastAsia="ru-RU"/>
        </w:rPr>
        <w:t xml:space="preserve"> </w:t>
      </w:r>
      <w:r w:rsidRPr="00106E6E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и поперечных стержней </w:t>
      </w:r>
      <w:r w:rsidRPr="00106E6E">
        <w:rPr>
          <w:rFonts w:ascii="Times New Roman" w:eastAsia="Times New Roman" w:hAnsi="Times New Roman" w:cs="Times New Roman"/>
          <w:i/>
          <w:iCs/>
          <w:sz w:val="24"/>
          <w:szCs w:val="20"/>
          <w:lang w:eastAsia="ru-RU"/>
        </w:rPr>
        <w:t>а</w:t>
      </w:r>
      <w:r w:rsidRPr="00106E6E">
        <w:rPr>
          <w:rFonts w:ascii="Times New Roman" w:eastAsia="Times New Roman" w:hAnsi="Times New Roman" w:cs="Times New Roman"/>
          <w:sz w:val="24"/>
          <w:szCs w:val="20"/>
          <w:lang w:eastAsia="ru-RU"/>
        </w:rPr>
        <w:t>=25 мм:</w:t>
      </w:r>
    </w:p>
    <w:p w:rsidR="00106E6E" w:rsidRPr="00106E6E" w:rsidRDefault="00106E6E" w:rsidP="00106E6E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06E6E">
        <w:rPr>
          <w:rFonts w:ascii="Times New Roman" w:eastAsia="Times New Roman" w:hAnsi="Times New Roman" w:cs="Times New Roman"/>
          <w:i/>
          <w:iCs/>
          <w:sz w:val="24"/>
          <w:szCs w:val="18"/>
          <w:lang w:eastAsia="ru-RU"/>
        </w:rPr>
        <w:lastRenderedPageBreak/>
        <w:t>5Вр1</w:t>
      </w:r>
      <w:r>
        <w:rPr>
          <w:rFonts w:ascii="Times New Roman" w:eastAsia="Times New Roman" w:hAnsi="Times New Roman" w:cs="Times New Roman"/>
          <w:i/>
          <w:iCs/>
          <w:noProof/>
          <w:sz w:val="24"/>
          <w:szCs w:val="18"/>
          <w:vertAlign w:val="subscript"/>
          <w:lang w:eastAsia="ru-RU"/>
        </w:rPr>
        <w:drawing>
          <wp:inline distT="0" distB="0" distL="0" distR="0">
            <wp:extent cx="304800" cy="400050"/>
            <wp:effectExtent l="0" t="0" r="0" b="0"/>
            <wp:docPr id="10" name="Рисунок 10" descr="http://files.stroyinf.ru/Data1/3/3968/x0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files.stroyinf.ru/Data1/3/3968/x020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06E6E">
        <w:rPr>
          <w:rFonts w:ascii="Times New Roman" w:eastAsia="Times New Roman" w:hAnsi="Times New Roman" w:cs="Times New Roman"/>
          <w:i/>
          <w:iCs/>
          <w:sz w:val="24"/>
          <w:szCs w:val="18"/>
          <w:lang w:eastAsia="ru-RU"/>
        </w:rPr>
        <w:t>2350           ГОСТ 8478-81</w:t>
      </w:r>
    </w:p>
    <w:p w:rsidR="00106E6E" w:rsidRPr="00106E6E" w:rsidRDefault="00106E6E" w:rsidP="00106E6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06E6E">
        <w:rPr>
          <w:rFonts w:ascii="Times New Roman" w:eastAsia="Times New Roman" w:hAnsi="Times New Roman" w:cs="Times New Roman"/>
          <w:sz w:val="24"/>
          <w:szCs w:val="18"/>
          <w:lang w:eastAsia="ru-RU"/>
        </w:rPr>
        <w:t>То же, с повышенной точностью изготовления ячейки, шириной 2350 мм с продольными и поперечными стержнями из проволоки класса Бр</w:t>
      </w:r>
      <w:proofErr w:type="gramStart"/>
      <w:r w:rsidRPr="00106E6E">
        <w:rPr>
          <w:rFonts w:ascii="Times New Roman" w:eastAsia="Times New Roman" w:hAnsi="Times New Roman" w:cs="Times New Roman"/>
          <w:sz w:val="24"/>
          <w:szCs w:val="18"/>
          <w:lang w:eastAsia="ru-RU"/>
        </w:rPr>
        <w:t>1</w:t>
      </w:r>
      <w:proofErr w:type="gramEnd"/>
      <w:r w:rsidRPr="00106E6E">
        <w:rPr>
          <w:rFonts w:ascii="Times New Roman" w:eastAsia="Times New Roman" w:hAnsi="Times New Roman" w:cs="Times New Roman"/>
          <w:sz w:val="24"/>
          <w:szCs w:val="18"/>
          <w:lang w:eastAsia="ru-RU"/>
        </w:rPr>
        <w:t xml:space="preserve">, диаметром 5 мм, шагом 200 мм и выпусками продольных стержней </w:t>
      </w:r>
      <w:r w:rsidRPr="00106E6E">
        <w:rPr>
          <w:rFonts w:ascii="Times New Roman" w:eastAsia="Times New Roman" w:hAnsi="Times New Roman" w:cs="Times New Roman"/>
          <w:i/>
          <w:iCs/>
          <w:sz w:val="24"/>
          <w:szCs w:val="20"/>
          <w:lang w:eastAsia="ru-RU"/>
        </w:rPr>
        <w:t>а</w:t>
      </w:r>
      <w:r w:rsidRPr="00106E6E">
        <w:rPr>
          <w:rFonts w:ascii="Times New Roman" w:eastAsia="Times New Roman" w:hAnsi="Times New Roman" w:cs="Times New Roman"/>
          <w:i/>
          <w:iCs/>
          <w:sz w:val="24"/>
          <w:szCs w:val="20"/>
          <w:vertAlign w:val="subscript"/>
          <w:lang w:eastAsia="ru-RU"/>
        </w:rPr>
        <w:t>1</w:t>
      </w:r>
      <w:r w:rsidRPr="00106E6E">
        <w:rPr>
          <w:rFonts w:ascii="Times New Roman" w:eastAsia="Times New Roman" w:hAnsi="Times New Roman" w:cs="Times New Roman"/>
          <w:i/>
          <w:iCs/>
          <w:sz w:val="24"/>
          <w:szCs w:val="20"/>
          <w:lang w:eastAsia="ru-RU"/>
        </w:rPr>
        <w:t>=а</w:t>
      </w:r>
      <w:r w:rsidRPr="00106E6E">
        <w:rPr>
          <w:rFonts w:ascii="Times New Roman" w:eastAsia="Times New Roman" w:hAnsi="Times New Roman" w:cs="Times New Roman"/>
          <w:i/>
          <w:iCs/>
          <w:sz w:val="24"/>
          <w:szCs w:val="20"/>
          <w:vertAlign w:val="subscript"/>
          <w:lang w:eastAsia="ru-RU"/>
        </w:rPr>
        <w:t>2</w:t>
      </w:r>
      <w:r w:rsidRPr="00106E6E">
        <w:rPr>
          <w:rFonts w:ascii="Times New Roman" w:eastAsia="Times New Roman" w:hAnsi="Times New Roman" w:cs="Times New Roman"/>
          <w:sz w:val="24"/>
          <w:szCs w:val="18"/>
          <w:lang w:eastAsia="ru-RU"/>
        </w:rPr>
        <w:t xml:space="preserve"> и поперечных стержней </w:t>
      </w:r>
      <w:r w:rsidRPr="00106E6E">
        <w:rPr>
          <w:rFonts w:ascii="Times New Roman" w:eastAsia="Times New Roman" w:hAnsi="Times New Roman" w:cs="Times New Roman"/>
          <w:i/>
          <w:iCs/>
          <w:sz w:val="24"/>
          <w:szCs w:val="18"/>
          <w:lang w:eastAsia="ru-RU"/>
        </w:rPr>
        <w:t>а</w:t>
      </w:r>
      <w:r w:rsidRPr="00106E6E">
        <w:rPr>
          <w:rFonts w:ascii="Times New Roman" w:eastAsia="Times New Roman" w:hAnsi="Times New Roman" w:cs="Times New Roman"/>
          <w:sz w:val="24"/>
          <w:szCs w:val="18"/>
          <w:lang w:eastAsia="ru-RU"/>
        </w:rPr>
        <w:t>=25 мм:</w:t>
      </w:r>
    </w:p>
    <w:p w:rsidR="00106E6E" w:rsidRPr="00106E6E" w:rsidRDefault="00106E6E" w:rsidP="00106E6E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06E6E">
        <w:rPr>
          <w:rFonts w:ascii="Times New Roman" w:eastAsia="Times New Roman" w:hAnsi="Times New Roman" w:cs="Times New Roman"/>
          <w:i/>
          <w:iCs/>
          <w:sz w:val="24"/>
          <w:szCs w:val="18"/>
          <w:lang w:eastAsia="ru-RU"/>
        </w:rPr>
        <w:t>5ПВр1</w:t>
      </w:r>
      <w:r>
        <w:rPr>
          <w:rFonts w:ascii="Times New Roman" w:eastAsia="Times New Roman" w:hAnsi="Times New Roman" w:cs="Times New Roman"/>
          <w:i/>
          <w:iCs/>
          <w:noProof/>
          <w:sz w:val="24"/>
          <w:szCs w:val="18"/>
          <w:vertAlign w:val="subscript"/>
          <w:lang w:eastAsia="ru-RU"/>
        </w:rPr>
        <w:drawing>
          <wp:inline distT="0" distB="0" distL="0" distR="0">
            <wp:extent cx="304800" cy="400050"/>
            <wp:effectExtent l="0" t="0" r="0" b="0"/>
            <wp:docPr id="11" name="Рисунок 11" descr="http://files.stroyinf.ru/Data1/3/3968/x02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files.stroyinf.ru/Data1/3/3968/x021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06E6E">
        <w:rPr>
          <w:rFonts w:ascii="Times New Roman" w:eastAsia="Times New Roman" w:hAnsi="Times New Roman" w:cs="Times New Roman"/>
          <w:i/>
          <w:iCs/>
          <w:sz w:val="24"/>
          <w:szCs w:val="18"/>
          <w:lang w:eastAsia="ru-RU"/>
        </w:rPr>
        <w:t>2350        ГОСТ 8478-81.</w:t>
      </w:r>
    </w:p>
    <w:p w:rsidR="00106E6E" w:rsidRPr="00106E6E" w:rsidRDefault="00106E6E" w:rsidP="00106E6E">
      <w:pPr>
        <w:keepNext/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16"/>
          <w:lang w:eastAsia="ru-RU"/>
        </w:rPr>
      </w:pPr>
      <w:r w:rsidRPr="00106E6E">
        <w:rPr>
          <w:rFonts w:ascii="Times New Roman" w:eastAsia="Times New Roman" w:hAnsi="Times New Roman" w:cs="Times New Roman"/>
          <w:b/>
          <w:bCs/>
          <w:kern w:val="32"/>
          <w:sz w:val="24"/>
          <w:szCs w:val="16"/>
          <w:lang w:eastAsia="ru-RU"/>
        </w:rPr>
        <w:t>2</w:t>
      </w:r>
      <w:r w:rsidRPr="00106E6E">
        <w:rPr>
          <w:rFonts w:ascii="Times New Roman" w:eastAsia="Times New Roman" w:hAnsi="Times New Roman" w:cs="Times New Roman"/>
          <w:b/>
          <w:bCs/>
          <w:i/>
          <w:iCs/>
          <w:kern w:val="32"/>
          <w:sz w:val="24"/>
          <w:szCs w:val="16"/>
          <w:lang w:eastAsia="ru-RU"/>
        </w:rPr>
        <w:t>.</w:t>
      </w:r>
      <w:r w:rsidRPr="00106E6E">
        <w:rPr>
          <w:rFonts w:ascii="Times New Roman" w:eastAsia="Times New Roman" w:hAnsi="Times New Roman" w:cs="Times New Roman"/>
          <w:b/>
          <w:bCs/>
          <w:kern w:val="32"/>
          <w:sz w:val="24"/>
          <w:szCs w:val="16"/>
          <w:lang w:eastAsia="ru-RU"/>
        </w:rPr>
        <w:t xml:space="preserve"> ТЕХНИЧЕСКИЕ ТРЕБОВАНИЯ</w:t>
      </w:r>
    </w:p>
    <w:p w:rsidR="00106E6E" w:rsidRPr="00106E6E" w:rsidRDefault="00106E6E" w:rsidP="00106E6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06E6E">
        <w:rPr>
          <w:rFonts w:ascii="Times New Roman" w:eastAsia="Times New Roman" w:hAnsi="Times New Roman" w:cs="Times New Roman"/>
          <w:sz w:val="24"/>
          <w:szCs w:val="18"/>
          <w:lang w:eastAsia="ru-RU"/>
        </w:rPr>
        <w:t>2.1. Сварные рулонные сетки должны изготовляться в соответствии с требованиями настоящего стандарта по технологическому регламенту,  утвержденному в установленном порядке, из низкоуглеродистой проволоки класса Вр</w:t>
      </w:r>
      <w:proofErr w:type="gramStart"/>
      <w:r w:rsidRPr="00106E6E">
        <w:rPr>
          <w:rFonts w:ascii="Times New Roman" w:eastAsia="Times New Roman" w:hAnsi="Times New Roman" w:cs="Times New Roman"/>
          <w:sz w:val="24"/>
          <w:szCs w:val="18"/>
          <w:lang w:eastAsia="ru-RU"/>
        </w:rPr>
        <w:t>1</w:t>
      </w:r>
      <w:proofErr w:type="gramEnd"/>
      <w:r w:rsidRPr="00106E6E">
        <w:rPr>
          <w:rFonts w:ascii="Times New Roman" w:eastAsia="Times New Roman" w:hAnsi="Times New Roman" w:cs="Times New Roman"/>
          <w:sz w:val="24"/>
          <w:szCs w:val="18"/>
          <w:lang w:eastAsia="ru-RU"/>
        </w:rPr>
        <w:t xml:space="preserve"> диаметром 5 мм по </w:t>
      </w:r>
      <w:hyperlink r:id="rId16" w:tooltip="ГОСТ 6727-80" w:history="1">
        <w:r w:rsidRPr="00106E6E">
          <w:rPr>
            <w:rFonts w:ascii="Times New Roman" w:eastAsia="Times New Roman" w:hAnsi="Times New Roman" w:cs="Times New Roman"/>
            <w:color w:val="0000FF"/>
            <w:sz w:val="24"/>
            <w:u w:val="single"/>
            <w:lang w:eastAsia="ru-RU"/>
          </w:rPr>
          <w:t>ГОСТ 6727-80</w:t>
        </w:r>
      </w:hyperlink>
      <w:r w:rsidRPr="00106E6E">
        <w:rPr>
          <w:rFonts w:ascii="Times New Roman" w:eastAsia="Times New Roman" w:hAnsi="Times New Roman" w:cs="Times New Roman"/>
          <w:sz w:val="24"/>
          <w:szCs w:val="18"/>
          <w:lang w:eastAsia="ru-RU"/>
        </w:rPr>
        <w:t>.</w:t>
      </w:r>
    </w:p>
    <w:p w:rsidR="00106E6E" w:rsidRPr="00106E6E" w:rsidRDefault="00106E6E" w:rsidP="00106E6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06E6E">
        <w:rPr>
          <w:rFonts w:ascii="Times New Roman" w:eastAsia="Times New Roman" w:hAnsi="Times New Roman" w:cs="Times New Roman"/>
          <w:sz w:val="24"/>
          <w:szCs w:val="20"/>
          <w:lang w:eastAsia="ru-RU"/>
        </w:rPr>
        <w:t>2.2. Стержни в сетках должны быть прямолинейны. Допускаемые отклонения от прямолинейности стержней на длине сетки, равной их шагу, за исключением плоскости сворачивания сетки в рулон, не должны быть более:</w:t>
      </w:r>
    </w:p>
    <w:p w:rsidR="00106E6E" w:rsidRPr="00106E6E" w:rsidRDefault="00106E6E" w:rsidP="00106E6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06E6E">
        <w:rPr>
          <w:rFonts w:ascii="Times New Roman" w:eastAsia="Times New Roman" w:hAnsi="Times New Roman" w:cs="Times New Roman"/>
          <w:sz w:val="24"/>
          <w:szCs w:val="18"/>
          <w:lang w:eastAsia="ru-RU"/>
        </w:rPr>
        <w:t>4 % от размера ячейки для сеток повышенной точности изготовления;</w:t>
      </w:r>
    </w:p>
    <w:p w:rsidR="00106E6E" w:rsidRPr="00106E6E" w:rsidRDefault="00106E6E" w:rsidP="00106E6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06E6E">
        <w:rPr>
          <w:rFonts w:ascii="Times New Roman" w:eastAsia="Times New Roman" w:hAnsi="Times New Roman" w:cs="Times New Roman"/>
          <w:sz w:val="24"/>
          <w:szCs w:val="20"/>
          <w:lang w:eastAsia="ru-RU"/>
        </w:rPr>
        <w:t>5 % от размера ячейки для сеток нормальной точности изготовления.</w:t>
      </w:r>
    </w:p>
    <w:p w:rsidR="00106E6E" w:rsidRPr="00106E6E" w:rsidRDefault="00106E6E" w:rsidP="00106E6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06E6E">
        <w:rPr>
          <w:rFonts w:ascii="Times New Roman" w:eastAsia="Times New Roman" w:hAnsi="Times New Roman" w:cs="Times New Roman"/>
          <w:sz w:val="24"/>
          <w:szCs w:val="20"/>
          <w:lang w:eastAsia="ru-RU"/>
        </w:rPr>
        <w:t>Допускаемые отклонения расстояний между крайними продольными стержнями не должны быть более:</w:t>
      </w:r>
    </w:p>
    <w:p w:rsidR="00106E6E" w:rsidRPr="00106E6E" w:rsidRDefault="00106E6E" w:rsidP="00106E6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06E6E">
        <w:rPr>
          <w:rFonts w:ascii="Times New Roman" w:eastAsia="Times New Roman" w:hAnsi="Times New Roman" w:cs="Times New Roman"/>
          <w:sz w:val="24"/>
          <w:szCs w:val="20"/>
          <w:lang w:eastAsia="ru-RU"/>
        </w:rPr>
        <w:t>±5 мм для сеток повышенной точности изготовления;</w:t>
      </w:r>
    </w:p>
    <w:p w:rsidR="00106E6E" w:rsidRPr="00106E6E" w:rsidRDefault="00106E6E" w:rsidP="00106E6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06E6E">
        <w:rPr>
          <w:rFonts w:ascii="Times New Roman" w:eastAsia="Times New Roman" w:hAnsi="Times New Roman" w:cs="Times New Roman"/>
          <w:sz w:val="24"/>
          <w:szCs w:val="20"/>
          <w:lang w:eastAsia="ru-RU"/>
        </w:rPr>
        <w:t>±10 мм для сеток нормальной точности изготовления.</w:t>
      </w:r>
    </w:p>
    <w:p w:rsidR="00106E6E" w:rsidRPr="00106E6E" w:rsidRDefault="00106E6E" w:rsidP="00106E6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06E6E">
        <w:rPr>
          <w:rFonts w:ascii="Times New Roman" w:eastAsia="Times New Roman" w:hAnsi="Times New Roman" w:cs="Times New Roman"/>
          <w:sz w:val="24"/>
          <w:szCs w:val="20"/>
          <w:lang w:eastAsia="ru-RU"/>
        </w:rPr>
        <w:t>Допускаемые отклонения размеров ячеек не должны быть более ±5 мм для сеток повышенной точности и ±10 мм для сеток нормальной точности.</w:t>
      </w:r>
    </w:p>
    <w:p w:rsidR="00106E6E" w:rsidRPr="00106E6E" w:rsidRDefault="00106E6E" w:rsidP="00106E6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06E6E">
        <w:rPr>
          <w:rFonts w:ascii="Times New Roman" w:eastAsia="Times New Roman" w:hAnsi="Times New Roman" w:cs="Times New Roman"/>
          <w:sz w:val="24"/>
          <w:szCs w:val="20"/>
          <w:lang w:eastAsia="ru-RU"/>
        </w:rPr>
        <w:t>Допускаемые отклонения длины свободных концов поперечных стержней не должны быть более ±5 мм для сеток повышенной точности и ± 10 мм для сеток нормальной точности.</w:t>
      </w:r>
    </w:p>
    <w:p w:rsidR="00106E6E" w:rsidRPr="00106E6E" w:rsidRDefault="00106E6E" w:rsidP="00106E6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06E6E">
        <w:rPr>
          <w:rFonts w:ascii="Times New Roman" w:eastAsia="Times New Roman" w:hAnsi="Times New Roman" w:cs="Times New Roman"/>
          <w:sz w:val="24"/>
          <w:szCs w:val="20"/>
          <w:lang w:eastAsia="ru-RU"/>
        </w:rPr>
        <w:t>2.1; 2.2.</w:t>
      </w:r>
      <w:r w:rsidRPr="00106E6E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 xml:space="preserve"> (Измененная редакция, </w:t>
      </w:r>
      <w:proofErr w:type="spellStart"/>
      <w:r w:rsidRPr="00106E6E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Изм</w:t>
      </w:r>
      <w:proofErr w:type="spellEnd"/>
      <w:r w:rsidRPr="00106E6E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. № 1).</w:t>
      </w:r>
    </w:p>
    <w:p w:rsidR="00106E6E" w:rsidRPr="00106E6E" w:rsidRDefault="00106E6E" w:rsidP="00106E6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06E6E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2.3. Крестообразные соединения стержней в местах их пересечения выполняются контактной точечной сваркой по </w:t>
      </w:r>
      <w:hyperlink r:id="rId17" w:tooltip="ГОСТ 14098" w:history="1">
        <w:r w:rsidRPr="00106E6E">
          <w:rPr>
            <w:rFonts w:ascii="Times New Roman" w:eastAsia="Times New Roman" w:hAnsi="Times New Roman" w:cs="Times New Roman"/>
            <w:color w:val="0000FF"/>
            <w:sz w:val="24"/>
            <w:szCs w:val="20"/>
            <w:u w:val="single"/>
            <w:lang w:eastAsia="ru-RU"/>
          </w:rPr>
          <w:t>ГОСТ 14098</w:t>
        </w:r>
      </w:hyperlink>
      <w:r w:rsidRPr="00106E6E">
        <w:rPr>
          <w:rFonts w:ascii="Times New Roman" w:eastAsia="Times New Roman" w:hAnsi="Times New Roman" w:cs="Times New Roman"/>
          <w:sz w:val="24"/>
          <w:szCs w:val="20"/>
          <w:lang w:eastAsia="ru-RU"/>
        </w:rPr>
        <w:t>-85.</w:t>
      </w:r>
    </w:p>
    <w:p w:rsidR="00106E6E" w:rsidRPr="00106E6E" w:rsidRDefault="00106E6E" w:rsidP="00106E6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06E6E">
        <w:rPr>
          <w:rFonts w:ascii="Times New Roman" w:eastAsia="Times New Roman" w:hAnsi="Times New Roman" w:cs="Times New Roman"/>
          <w:sz w:val="24"/>
          <w:szCs w:val="20"/>
          <w:lang w:eastAsia="ru-RU"/>
        </w:rPr>
        <w:t>2.4. В сетках должны быть сварены все пересечения стержней.</w:t>
      </w:r>
    </w:p>
    <w:p w:rsidR="00106E6E" w:rsidRPr="00106E6E" w:rsidRDefault="00106E6E" w:rsidP="00106E6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06E6E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Допускаются </w:t>
      </w:r>
      <w:proofErr w:type="spellStart"/>
      <w:r w:rsidRPr="00106E6E">
        <w:rPr>
          <w:rFonts w:ascii="Times New Roman" w:eastAsia="Times New Roman" w:hAnsi="Times New Roman" w:cs="Times New Roman"/>
          <w:sz w:val="24"/>
          <w:szCs w:val="20"/>
          <w:lang w:eastAsia="ru-RU"/>
        </w:rPr>
        <w:t>несваренные</w:t>
      </w:r>
      <w:proofErr w:type="spellEnd"/>
      <w:r w:rsidRPr="00106E6E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пересечения на 1 м длины сетки в количестве, которое не должно быть более:</w:t>
      </w:r>
    </w:p>
    <w:p w:rsidR="00106E6E" w:rsidRPr="00106E6E" w:rsidRDefault="00106E6E" w:rsidP="00106E6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06E6E">
        <w:rPr>
          <w:rFonts w:ascii="Times New Roman" w:eastAsia="Times New Roman" w:hAnsi="Times New Roman" w:cs="Times New Roman"/>
          <w:sz w:val="24"/>
          <w:szCs w:val="20"/>
          <w:lang w:eastAsia="ru-RU"/>
        </w:rPr>
        <w:t>двух - для сеток повышенной точности изготовления;</w:t>
      </w:r>
    </w:p>
    <w:p w:rsidR="00106E6E" w:rsidRPr="00106E6E" w:rsidRDefault="00106E6E" w:rsidP="00106E6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06E6E">
        <w:rPr>
          <w:rFonts w:ascii="Times New Roman" w:eastAsia="Times New Roman" w:hAnsi="Times New Roman" w:cs="Times New Roman"/>
          <w:sz w:val="24"/>
          <w:szCs w:val="20"/>
          <w:lang w:eastAsia="ru-RU"/>
        </w:rPr>
        <w:t>четырех - для сеток нормальной точности изготовления.</w:t>
      </w:r>
    </w:p>
    <w:p w:rsidR="00106E6E" w:rsidRPr="00106E6E" w:rsidRDefault="00106E6E" w:rsidP="00106E6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06E6E">
        <w:rPr>
          <w:rFonts w:ascii="Times New Roman" w:eastAsia="Times New Roman" w:hAnsi="Times New Roman" w:cs="Times New Roman"/>
          <w:sz w:val="24"/>
          <w:szCs w:val="20"/>
          <w:lang w:eastAsia="ru-RU"/>
        </w:rPr>
        <w:t>Два крайних стержня по периметру сетки должны быть сварены во всех пересечениях.</w:t>
      </w:r>
    </w:p>
    <w:p w:rsidR="00106E6E" w:rsidRPr="00106E6E" w:rsidRDefault="00106E6E" w:rsidP="00106E6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06E6E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 xml:space="preserve">(Измененная редакция, </w:t>
      </w:r>
      <w:proofErr w:type="spellStart"/>
      <w:r w:rsidRPr="00106E6E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Изм</w:t>
      </w:r>
      <w:proofErr w:type="spellEnd"/>
      <w:r w:rsidRPr="00106E6E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. № 1).</w:t>
      </w:r>
    </w:p>
    <w:p w:rsidR="00106E6E" w:rsidRPr="00106E6E" w:rsidRDefault="00106E6E" w:rsidP="00106E6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06E6E">
        <w:rPr>
          <w:rFonts w:ascii="Times New Roman" w:eastAsia="Times New Roman" w:hAnsi="Times New Roman" w:cs="Times New Roman"/>
          <w:sz w:val="24"/>
          <w:szCs w:val="20"/>
          <w:lang w:eastAsia="ru-RU"/>
        </w:rPr>
        <w:t>2.5</w:t>
      </w:r>
      <w:r w:rsidRPr="00106E6E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 xml:space="preserve"> (Исключен, </w:t>
      </w:r>
      <w:proofErr w:type="spellStart"/>
      <w:r w:rsidRPr="00106E6E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Изм</w:t>
      </w:r>
      <w:proofErr w:type="spellEnd"/>
      <w:r w:rsidRPr="00106E6E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. № 1).</w:t>
      </w:r>
    </w:p>
    <w:p w:rsidR="00106E6E" w:rsidRPr="00106E6E" w:rsidRDefault="00106E6E" w:rsidP="00106E6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06E6E">
        <w:rPr>
          <w:rFonts w:ascii="Times New Roman" w:eastAsia="Times New Roman" w:hAnsi="Times New Roman" w:cs="Times New Roman"/>
          <w:sz w:val="24"/>
          <w:szCs w:val="20"/>
          <w:lang w:eastAsia="ru-RU"/>
        </w:rPr>
        <w:t>2.6. Прочность сварных крестообразных соединений на срез не нормируется.</w:t>
      </w:r>
    </w:p>
    <w:p w:rsidR="00106E6E" w:rsidRPr="00106E6E" w:rsidRDefault="00106E6E" w:rsidP="00106E6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06E6E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2.7. Разрывное усилие стержней в местах сварки при испытании на растяжение должно быть не менее значений, указанных в </w:t>
      </w:r>
      <w:hyperlink r:id="rId18" w:tooltip="ГОСТ 10922-90" w:history="1">
        <w:r w:rsidRPr="00106E6E">
          <w:rPr>
            <w:rFonts w:ascii="Times New Roman" w:eastAsia="Times New Roman" w:hAnsi="Times New Roman" w:cs="Times New Roman"/>
            <w:color w:val="0000FF"/>
            <w:sz w:val="24"/>
            <w:szCs w:val="20"/>
            <w:u w:val="single"/>
            <w:lang w:eastAsia="ru-RU"/>
          </w:rPr>
          <w:t>ГОСТ 10922-90</w:t>
        </w:r>
      </w:hyperlink>
      <w:r w:rsidRPr="00106E6E"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</w:p>
    <w:p w:rsidR="00106E6E" w:rsidRPr="00106E6E" w:rsidRDefault="00106E6E" w:rsidP="00106E6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06E6E">
        <w:rPr>
          <w:rFonts w:ascii="Times New Roman" w:eastAsia="Times New Roman" w:hAnsi="Times New Roman" w:cs="Times New Roman"/>
          <w:sz w:val="24"/>
          <w:szCs w:val="20"/>
          <w:lang w:eastAsia="ru-RU"/>
        </w:rPr>
        <w:t>2.8. Величина осадки стержней в крестообразных соединениях должна быть не менее 0,8 мм и не более 2,5 мм.</w:t>
      </w:r>
    </w:p>
    <w:p w:rsidR="00106E6E" w:rsidRPr="00106E6E" w:rsidRDefault="00106E6E" w:rsidP="00106E6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06E6E">
        <w:rPr>
          <w:rFonts w:ascii="Times New Roman" w:eastAsia="Times New Roman" w:hAnsi="Times New Roman" w:cs="Times New Roman"/>
          <w:sz w:val="24"/>
          <w:szCs w:val="20"/>
          <w:lang w:eastAsia="ru-RU"/>
        </w:rPr>
        <w:t>2.6-2.8.</w:t>
      </w:r>
      <w:r w:rsidRPr="00106E6E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 xml:space="preserve"> (Измененная редакция, </w:t>
      </w:r>
      <w:proofErr w:type="spellStart"/>
      <w:r w:rsidRPr="00106E6E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Изм</w:t>
      </w:r>
      <w:proofErr w:type="spellEnd"/>
      <w:r w:rsidRPr="00106E6E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. № 1).</w:t>
      </w:r>
    </w:p>
    <w:p w:rsidR="00106E6E" w:rsidRPr="00106E6E" w:rsidRDefault="00106E6E" w:rsidP="00106E6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06E6E">
        <w:rPr>
          <w:rFonts w:ascii="Times New Roman" w:eastAsia="Times New Roman" w:hAnsi="Times New Roman" w:cs="Times New Roman"/>
          <w:sz w:val="24"/>
          <w:szCs w:val="20"/>
          <w:lang w:eastAsia="ru-RU"/>
        </w:rPr>
        <w:t>2.9. Каждый рулон должен состоять из одного отрезка. В партии допускается 10 % рулонов, состоящих из двух отрезков.</w:t>
      </w:r>
    </w:p>
    <w:p w:rsidR="00106E6E" w:rsidRPr="00106E6E" w:rsidRDefault="00106E6E" w:rsidP="00106E6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06E6E">
        <w:rPr>
          <w:rFonts w:ascii="Times New Roman" w:eastAsia="Times New Roman" w:hAnsi="Times New Roman" w:cs="Times New Roman"/>
          <w:sz w:val="24"/>
          <w:szCs w:val="20"/>
          <w:lang w:eastAsia="ru-RU"/>
        </w:rPr>
        <w:t>2.10. Масса рулона сетки должна быть 400 - 1300 кг. При транспортировании сеток в открытых транспортных средствах масса рулонов должна быть 900 - 1300 кг. Допускается масса рулона 400 - 900 кг в количестве 10 % от общей партии.</w:t>
      </w:r>
    </w:p>
    <w:p w:rsidR="00106E6E" w:rsidRPr="00106E6E" w:rsidRDefault="00106E6E" w:rsidP="00106E6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06E6E">
        <w:rPr>
          <w:rFonts w:ascii="Times New Roman" w:eastAsia="Times New Roman" w:hAnsi="Times New Roman" w:cs="Times New Roman"/>
          <w:sz w:val="24"/>
          <w:szCs w:val="20"/>
          <w:lang w:eastAsia="ru-RU"/>
        </w:rPr>
        <w:t>При транспортировании сеток в крытых вагонах масса рулона должна быть 400 - 500 кг.</w:t>
      </w:r>
    </w:p>
    <w:p w:rsidR="00106E6E" w:rsidRPr="00106E6E" w:rsidRDefault="00106E6E" w:rsidP="00106E6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06E6E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 xml:space="preserve">(Измененная редакция, </w:t>
      </w:r>
      <w:proofErr w:type="spellStart"/>
      <w:r w:rsidRPr="00106E6E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Изм</w:t>
      </w:r>
      <w:proofErr w:type="spellEnd"/>
      <w:r w:rsidRPr="00106E6E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. № 1).</w:t>
      </w:r>
    </w:p>
    <w:p w:rsidR="00106E6E" w:rsidRPr="00106E6E" w:rsidRDefault="00106E6E" w:rsidP="00106E6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06E6E">
        <w:rPr>
          <w:rFonts w:ascii="Times New Roman" w:eastAsia="Times New Roman" w:hAnsi="Times New Roman" w:cs="Times New Roman"/>
          <w:sz w:val="24"/>
          <w:szCs w:val="20"/>
          <w:lang w:eastAsia="ru-RU"/>
        </w:rPr>
        <w:lastRenderedPageBreak/>
        <w:t xml:space="preserve">2.11. Расчетные  характеристики сеток приведены в справочном </w:t>
      </w:r>
      <w:hyperlink r:id="rId19" w:anchor="i43622" w:tooltip="приложение" w:history="1">
        <w:r w:rsidRPr="00106E6E">
          <w:rPr>
            <w:rFonts w:ascii="Times New Roman" w:eastAsia="Times New Roman" w:hAnsi="Times New Roman" w:cs="Times New Roman"/>
            <w:color w:val="0000FF"/>
            <w:sz w:val="24"/>
            <w:szCs w:val="20"/>
            <w:u w:val="single"/>
            <w:lang w:eastAsia="ru-RU"/>
          </w:rPr>
          <w:t>приложении</w:t>
        </w:r>
      </w:hyperlink>
      <w:r w:rsidRPr="00106E6E"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</w:p>
    <w:p w:rsidR="00106E6E" w:rsidRPr="00106E6E" w:rsidRDefault="00106E6E" w:rsidP="00106E6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06E6E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 xml:space="preserve">(Введен дополнительно, </w:t>
      </w:r>
      <w:proofErr w:type="spellStart"/>
      <w:r w:rsidRPr="00106E6E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Изм</w:t>
      </w:r>
      <w:proofErr w:type="spellEnd"/>
      <w:r w:rsidRPr="00106E6E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. № 1).</w:t>
      </w:r>
    </w:p>
    <w:p w:rsidR="00106E6E" w:rsidRPr="00106E6E" w:rsidRDefault="00106E6E" w:rsidP="00106E6E">
      <w:pPr>
        <w:keepNext/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16"/>
          <w:lang w:eastAsia="ru-RU"/>
        </w:rPr>
      </w:pPr>
      <w:r w:rsidRPr="00106E6E">
        <w:rPr>
          <w:rFonts w:ascii="Times New Roman" w:eastAsia="Times New Roman" w:hAnsi="Times New Roman" w:cs="Times New Roman"/>
          <w:b/>
          <w:bCs/>
          <w:kern w:val="32"/>
          <w:sz w:val="24"/>
          <w:szCs w:val="16"/>
          <w:lang w:eastAsia="ru-RU"/>
        </w:rPr>
        <w:t>3. ПРАВИЛА ПРИЕМКИ</w:t>
      </w:r>
    </w:p>
    <w:p w:rsidR="00106E6E" w:rsidRPr="00106E6E" w:rsidRDefault="00106E6E" w:rsidP="00106E6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06E6E">
        <w:rPr>
          <w:rFonts w:ascii="Times New Roman" w:eastAsia="Times New Roman" w:hAnsi="Times New Roman" w:cs="Times New Roman"/>
          <w:sz w:val="24"/>
          <w:szCs w:val="20"/>
          <w:lang w:eastAsia="ru-RU"/>
        </w:rPr>
        <w:t>3.1. Сетки предъявляются к приемке партиями. Партия должна состоять из сеток одной марки, одной смены выработки и оформлена одним документом о качестве, содержащим:</w:t>
      </w:r>
    </w:p>
    <w:p w:rsidR="00106E6E" w:rsidRPr="00106E6E" w:rsidRDefault="00106E6E" w:rsidP="00106E6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06E6E">
        <w:rPr>
          <w:rFonts w:ascii="Times New Roman" w:eastAsia="Times New Roman" w:hAnsi="Times New Roman" w:cs="Times New Roman"/>
          <w:sz w:val="24"/>
          <w:szCs w:val="20"/>
          <w:lang w:eastAsia="ru-RU"/>
        </w:rPr>
        <w:t>наименование и товарный знак предприятия-изготовителя;</w:t>
      </w:r>
    </w:p>
    <w:p w:rsidR="00106E6E" w:rsidRPr="00106E6E" w:rsidRDefault="00106E6E" w:rsidP="00106E6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06E6E">
        <w:rPr>
          <w:rFonts w:ascii="Times New Roman" w:eastAsia="Times New Roman" w:hAnsi="Times New Roman" w:cs="Times New Roman"/>
          <w:sz w:val="24"/>
          <w:szCs w:val="20"/>
          <w:lang w:eastAsia="ru-RU"/>
        </w:rPr>
        <w:t>условное обозначение сетки;</w:t>
      </w:r>
    </w:p>
    <w:p w:rsidR="00106E6E" w:rsidRPr="00106E6E" w:rsidRDefault="00106E6E" w:rsidP="00106E6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06E6E">
        <w:rPr>
          <w:rFonts w:ascii="Times New Roman" w:eastAsia="Times New Roman" w:hAnsi="Times New Roman" w:cs="Times New Roman"/>
          <w:sz w:val="24"/>
          <w:szCs w:val="20"/>
          <w:lang w:eastAsia="ru-RU"/>
        </w:rPr>
        <w:t>массу нетто партии;</w:t>
      </w:r>
    </w:p>
    <w:p w:rsidR="00106E6E" w:rsidRPr="00106E6E" w:rsidRDefault="00106E6E" w:rsidP="00106E6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06E6E">
        <w:rPr>
          <w:rFonts w:ascii="Times New Roman" w:eastAsia="Times New Roman" w:hAnsi="Times New Roman" w:cs="Times New Roman"/>
          <w:sz w:val="24"/>
          <w:szCs w:val="20"/>
          <w:lang w:eastAsia="ru-RU"/>
        </w:rPr>
        <w:t>количество рулонов; результаты проведенных испытаний.</w:t>
      </w:r>
    </w:p>
    <w:p w:rsidR="00106E6E" w:rsidRPr="00106E6E" w:rsidRDefault="00106E6E" w:rsidP="00106E6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06E6E">
        <w:rPr>
          <w:rFonts w:ascii="Times New Roman" w:eastAsia="Times New Roman" w:hAnsi="Times New Roman" w:cs="Times New Roman"/>
          <w:sz w:val="24"/>
          <w:szCs w:val="20"/>
          <w:lang w:eastAsia="ru-RU"/>
        </w:rPr>
        <w:t>3.2. Для проверки качества сеток от партии отбирают один рулон. В каждом отобранном рулоне проверяют:</w:t>
      </w:r>
    </w:p>
    <w:p w:rsidR="00106E6E" w:rsidRPr="00106E6E" w:rsidRDefault="00106E6E" w:rsidP="00106E6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06E6E">
        <w:rPr>
          <w:rFonts w:ascii="Times New Roman" w:eastAsia="Times New Roman" w:hAnsi="Times New Roman" w:cs="Times New Roman"/>
          <w:sz w:val="24"/>
          <w:szCs w:val="20"/>
          <w:lang w:eastAsia="ru-RU"/>
        </w:rPr>
        <w:t>диаметр продольных и поперечных стержней;</w:t>
      </w:r>
    </w:p>
    <w:p w:rsidR="00106E6E" w:rsidRPr="00106E6E" w:rsidRDefault="00106E6E" w:rsidP="00106E6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06E6E">
        <w:rPr>
          <w:rFonts w:ascii="Times New Roman" w:eastAsia="Times New Roman" w:hAnsi="Times New Roman" w:cs="Times New Roman"/>
          <w:sz w:val="24"/>
          <w:szCs w:val="20"/>
          <w:lang w:eastAsia="ru-RU"/>
        </w:rPr>
        <w:t>ширину сетки в трех местах по крайним продольным стержням и размерам выпусков поперечных стержней;</w:t>
      </w:r>
    </w:p>
    <w:p w:rsidR="00106E6E" w:rsidRPr="00106E6E" w:rsidRDefault="00106E6E" w:rsidP="00106E6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06E6E">
        <w:rPr>
          <w:rFonts w:ascii="Times New Roman" w:eastAsia="Times New Roman" w:hAnsi="Times New Roman" w:cs="Times New Roman"/>
          <w:sz w:val="24"/>
          <w:szCs w:val="20"/>
          <w:lang w:eastAsia="ru-RU"/>
        </w:rPr>
        <w:t>шаг продольных и поперечных стержней в трех различных ячейках;</w:t>
      </w:r>
    </w:p>
    <w:p w:rsidR="00106E6E" w:rsidRPr="00106E6E" w:rsidRDefault="00106E6E" w:rsidP="00106E6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06E6E">
        <w:rPr>
          <w:rFonts w:ascii="Times New Roman" w:eastAsia="Times New Roman" w:hAnsi="Times New Roman" w:cs="Times New Roman"/>
          <w:sz w:val="24"/>
          <w:szCs w:val="20"/>
          <w:lang w:eastAsia="ru-RU"/>
        </w:rPr>
        <w:t>длину пяти свободных концов поперечных стержней;</w:t>
      </w:r>
    </w:p>
    <w:p w:rsidR="00106E6E" w:rsidRPr="00106E6E" w:rsidRDefault="00106E6E" w:rsidP="00106E6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06E6E">
        <w:rPr>
          <w:rFonts w:ascii="Times New Roman" w:eastAsia="Times New Roman" w:hAnsi="Times New Roman" w:cs="Times New Roman"/>
          <w:sz w:val="24"/>
          <w:szCs w:val="20"/>
          <w:lang w:eastAsia="ru-RU"/>
        </w:rPr>
        <w:t>прямолинейность поперечных стержней в трех различных ячейках;</w:t>
      </w:r>
    </w:p>
    <w:p w:rsidR="00106E6E" w:rsidRPr="00106E6E" w:rsidRDefault="00106E6E" w:rsidP="00106E6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06E6E">
        <w:rPr>
          <w:rFonts w:ascii="Times New Roman" w:eastAsia="Times New Roman" w:hAnsi="Times New Roman" w:cs="Times New Roman"/>
          <w:sz w:val="24"/>
          <w:szCs w:val="20"/>
          <w:lang w:eastAsia="ru-RU"/>
        </w:rPr>
        <w:t>наличие сварки в крестообразных соединениях;</w:t>
      </w:r>
    </w:p>
    <w:p w:rsidR="00106E6E" w:rsidRPr="00106E6E" w:rsidRDefault="00106E6E" w:rsidP="00106E6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06E6E">
        <w:rPr>
          <w:rFonts w:ascii="Times New Roman" w:eastAsia="Times New Roman" w:hAnsi="Times New Roman" w:cs="Times New Roman"/>
          <w:sz w:val="24"/>
          <w:szCs w:val="20"/>
          <w:lang w:eastAsia="ru-RU"/>
        </w:rPr>
        <w:t>величину осадки стержней в трех крестообразных соединениях;</w:t>
      </w:r>
    </w:p>
    <w:p w:rsidR="00106E6E" w:rsidRPr="00106E6E" w:rsidRDefault="00106E6E" w:rsidP="00106E6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06E6E">
        <w:rPr>
          <w:rFonts w:ascii="Times New Roman" w:eastAsia="Times New Roman" w:hAnsi="Times New Roman" w:cs="Times New Roman"/>
          <w:sz w:val="24"/>
          <w:szCs w:val="20"/>
          <w:lang w:eastAsia="ru-RU"/>
        </w:rPr>
        <w:t>временное сопротивление разрыву проволоки в местах сварки</w:t>
      </w:r>
    </w:p>
    <w:p w:rsidR="00106E6E" w:rsidRPr="00106E6E" w:rsidRDefault="00106E6E" w:rsidP="00106E6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06E6E">
        <w:rPr>
          <w:rFonts w:ascii="Times New Roman" w:eastAsia="Times New Roman" w:hAnsi="Times New Roman" w:cs="Times New Roman"/>
          <w:sz w:val="24"/>
          <w:szCs w:val="20"/>
          <w:lang w:eastAsia="ru-RU"/>
        </w:rPr>
        <w:t>стержней не менее чем на трех образцах.</w:t>
      </w:r>
    </w:p>
    <w:p w:rsidR="00106E6E" w:rsidRPr="00106E6E" w:rsidRDefault="00106E6E" w:rsidP="00106E6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06E6E">
        <w:rPr>
          <w:rFonts w:ascii="Times New Roman" w:eastAsia="Times New Roman" w:hAnsi="Times New Roman" w:cs="Times New Roman"/>
          <w:sz w:val="24"/>
          <w:szCs w:val="20"/>
          <w:lang w:eastAsia="ru-RU"/>
        </w:rPr>
        <w:t>3.1; 3.2.</w:t>
      </w:r>
      <w:r w:rsidRPr="00106E6E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 xml:space="preserve"> (Измененная редакция, </w:t>
      </w:r>
      <w:proofErr w:type="spellStart"/>
      <w:r w:rsidRPr="00106E6E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Изм</w:t>
      </w:r>
      <w:proofErr w:type="spellEnd"/>
      <w:r w:rsidRPr="00106E6E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. № 1).</w:t>
      </w:r>
    </w:p>
    <w:p w:rsidR="00106E6E" w:rsidRPr="00106E6E" w:rsidRDefault="00106E6E" w:rsidP="00106E6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06E6E">
        <w:rPr>
          <w:rFonts w:ascii="Times New Roman" w:eastAsia="Times New Roman" w:hAnsi="Times New Roman" w:cs="Times New Roman"/>
          <w:sz w:val="24"/>
          <w:szCs w:val="20"/>
          <w:lang w:eastAsia="ru-RU"/>
        </w:rPr>
        <w:t>3.3. При получении неудовлетворительных результатов проверки хотя бы по одному из показателей по нему проводят повторную проверку на удвоенной выборке.</w:t>
      </w:r>
    </w:p>
    <w:p w:rsidR="00106E6E" w:rsidRPr="00106E6E" w:rsidRDefault="00106E6E" w:rsidP="00106E6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06E6E">
        <w:rPr>
          <w:rFonts w:ascii="Times New Roman" w:eastAsia="Times New Roman" w:hAnsi="Times New Roman" w:cs="Times New Roman"/>
          <w:sz w:val="24"/>
          <w:szCs w:val="20"/>
          <w:lang w:eastAsia="ru-RU"/>
        </w:rPr>
        <w:t>Результаты повторной проверки распространяются на всю партию.</w:t>
      </w:r>
    </w:p>
    <w:p w:rsidR="00106E6E" w:rsidRPr="00106E6E" w:rsidRDefault="00106E6E" w:rsidP="00106E6E">
      <w:pPr>
        <w:keepNext/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16"/>
          <w:lang w:eastAsia="ru-RU"/>
        </w:rPr>
      </w:pPr>
      <w:r w:rsidRPr="00106E6E">
        <w:rPr>
          <w:rFonts w:ascii="Times New Roman" w:eastAsia="Times New Roman" w:hAnsi="Times New Roman" w:cs="Times New Roman"/>
          <w:b/>
          <w:bCs/>
          <w:kern w:val="32"/>
          <w:sz w:val="24"/>
          <w:szCs w:val="16"/>
          <w:lang w:eastAsia="ru-RU"/>
        </w:rPr>
        <w:t>4. МЕТОДЫ ИСПЫТАНИЙ</w:t>
      </w:r>
    </w:p>
    <w:p w:rsidR="00106E6E" w:rsidRPr="00106E6E" w:rsidRDefault="00106E6E" w:rsidP="00106E6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06E6E">
        <w:rPr>
          <w:rFonts w:ascii="Times New Roman" w:eastAsia="Times New Roman" w:hAnsi="Times New Roman" w:cs="Times New Roman"/>
          <w:sz w:val="24"/>
          <w:szCs w:val="20"/>
          <w:lang w:eastAsia="ru-RU"/>
        </w:rPr>
        <w:t>4.1. Наличие сварки в крестообразных соединениях проверяют внешним осмотром наружного витка сетки.</w:t>
      </w:r>
    </w:p>
    <w:p w:rsidR="00106E6E" w:rsidRPr="00106E6E" w:rsidRDefault="00106E6E" w:rsidP="00106E6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06E6E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4.2. Ширину </w:t>
      </w:r>
      <w:proofErr w:type="spellStart"/>
      <w:r w:rsidRPr="00106E6E">
        <w:rPr>
          <w:rFonts w:ascii="Times New Roman" w:eastAsia="Times New Roman" w:hAnsi="Times New Roman" w:cs="Times New Roman"/>
          <w:i/>
          <w:iCs/>
          <w:sz w:val="24"/>
          <w:szCs w:val="20"/>
          <w:lang w:eastAsia="ru-RU"/>
        </w:rPr>
        <w:t>b</w:t>
      </w:r>
      <w:proofErr w:type="spellEnd"/>
      <w:r w:rsidRPr="00106E6E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вычисляют с точностью до 1 мм по формуле</w:t>
      </w:r>
    </w:p>
    <w:p w:rsidR="00106E6E" w:rsidRPr="00106E6E" w:rsidRDefault="00106E6E" w:rsidP="00106E6E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06E6E">
        <w:rPr>
          <w:rFonts w:ascii="Times New Roman" w:eastAsia="Times New Roman" w:hAnsi="Times New Roman" w:cs="Times New Roman"/>
          <w:i/>
          <w:iCs/>
          <w:sz w:val="24"/>
          <w:szCs w:val="18"/>
          <w:lang w:eastAsia="ru-RU"/>
        </w:rPr>
        <w:t>b=b</w:t>
      </w:r>
      <w:r w:rsidRPr="00106E6E">
        <w:rPr>
          <w:rFonts w:ascii="Times New Roman" w:eastAsia="Times New Roman" w:hAnsi="Times New Roman" w:cs="Times New Roman"/>
          <w:i/>
          <w:iCs/>
          <w:sz w:val="24"/>
          <w:szCs w:val="18"/>
          <w:vertAlign w:val="subscript"/>
          <w:lang w:eastAsia="ru-RU"/>
        </w:rPr>
        <w:t>1</w:t>
      </w:r>
      <w:r w:rsidRPr="00106E6E">
        <w:rPr>
          <w:rFonts w:ascii="Times New Roman" w:eastAsia="Times New Roman" w:hAnsi="Times New Roman" w:cs="Times New Roman"/>
          <w:i/>
          <w:iCs/>
          <w:sz w:val="24"/>
          <w:szCs w:val="18"/>
          <w:lang w:eastAsia="ru-RU"/>
        </w:rPr>
        <w:t>+2d+2a</w:t>
      </w:r>
      <w:r w:rsidRPr="00106E6E">
        <w:rPr>
          <w:rFonts w:ascii="Times New Roman" w:eastAsia="Times New Roman" w:hAnsi="Times New Roman" w:cs="Times New Roman"/>
          <w:sz w:val="24"/>
          <w:szCs w:val="18"/>
          <w:lang w:eastAsia="ru-RU"/>
        </w:rPr>
        <w:t>,</w:t>
      </w:r>
    </w:p>
    <w:p w:rsidR="00106E6E" w:rsidRPr="00106E6E" w:rsidRDefault="00106E6E" w:rsidP="00106E6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06E6E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где </w:t>
      </w:r>
      <w:r w:rsidRPr="00106E6E">
        <w:rPr>
          <w:rFonts w:ascii="Times New Roman" w:eastAsia="Times New Roman" w:hAnsi="Times New Roman" w:cs="Times New Roman"/>
          <w:i/>
          <w:iCs/>
          <w:sz w:val="24"/>
          <w:szCs w:val="18"/>
          <w:lang w:eastAsia="ru-RU"/>
        </w:rPr>
        <w:t>b</w:t>
      </w:r>
      <w:r w:rsidRPr="00106E6E">
        <w:rPr>
          <w:rFonts w:ascii="Times New Roman" w:eastAsia="Times New Roman" w:hAnsi="Times New Roman" w:cs="Times New Roman"/>
          <w:i/>
          <w:iCs/>
          <w:sz w:val="24"/>
          <w:szCs w:val="18"/>
          <w:vertAlign w:val="subscript"/>
          <w:lang w:eastAsia="ru-RU"/>
        </w:rPr>
        <w:t>1</w:t>
      </w:r>
      <w:r w:rsidRPr="00106E6E">
        <w:rPr>
          <w:rFonts w:ascii="Times New Roman" w:eastAsia="Times New Roman" w:hAnsi="Times New Roman" w:cs="Times New Roman"/>
          <w:i/>
          <w:iCs/>
          <w:sz w:val="24"/>
          <w:szCs w:val="18"/>
          <w:lang w:eastAsia="ru-RU"/>
        </w:rPr>
        <w:t xml:space="preserve"> </w:t>
      </w:r>
      <w:r w:rsidRPr="00106E6E">
        <w:rPr>
          <w:rFonts w:ascii="Times New Roman" w:eastAsia="Times New Roman" w:hAnsi="Times New Roman" w:cs="Times New Roman"/>
          <w:i/>
          <w:iCs/>
          <w:sz w:val="24"/>
          <w:szCs w:val="20"/>
          <w:lang w:eastAsia="ru-RU"/>
        </w:rPr>
        <w:t>-</w:t>
      </w:r>
      <w:r w:rsidRPr="00106E6E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расстояние в свету между продольными крайними стержнями, определенное с помощью мерной рейки с упорами;</w:t>
      </w:r>
    </w:p>
    <w:p w:rsidR="00106E6E" w:rsidRPr="00106E6E" w:rsidRDefault="00106E6E" w:rsidP="00106E6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spellStart"/>
      <w:r w:rsidRPr="00106E6E">
        <w:rPr>
          <w:rFonts w:ascii="Times New Roman" w:eastAsia="Times New Roman" w:hAnsi="Times New Roman" w:cs="Times New Roman"/>
          <w:i/>
          <w:iCs/>
          <w:sz w:val="24"/>
          <w:szCs w:val="18"/>
          <w:lang w:eastAsia="ru-RU"/>
        </w:rPr>
        <w:t>d</w:t>
      </w:r>
      <w:proofErr w:type="spellEnd"/>
      <w:r w:rsidRPr="00106E6E">
        <w:rPr>
          <w:rFonts w:ascii="Times New Roman" w:eastAsia="Times New Roman" w:hAnsi="Times New Roman" w:cs="Times New Roman"/>
          <w:sz w:val="24"/>
          <w:szCs w:val="18"/>
          <w:lang w:eastAsia="ru-RU"/>
        </w:rPr>
        <w:t xml:space="preserve"> - </w:t>
      </w:r>
      <w:r w:rsidRPr="00106E6E">
        <w:rPr>
          <w:rFonts w:ascii="Times New Roman" w:eastAsia="Times New Roman" w:hAnsi="Times New Roman" w:cs="Times New Roman"/>
          <w:sz w:val="24"/>
          <w:szCs w:val="20"/>
          <w:lang w:eastAsia="ru-RU"/>
        </w:rPr>
        <w:t>диаметр проволоки в плоскости сетки, измеренный штангенциркулем;</w:t>
      </w:r>
    </w:p>
    <w:p w:rsidR="00106E6E" w:rsidRPr="00106E6E" w:rsidRDefault="00106E6E" w:rsidP="00106E6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06E6E">
        <w:rPr>
          <w:rFonts w:ascii="Times New Roman" w:eastAsia="Times New Roman" w:hAnsi="Times New Roman" w:cs="Times New Roman"/>
          <w:i/>
          <w:iCs/>
          <w:sz w:val="24"/>
          <w:szCs w:val="20"/>
          <w:lang w:eastAsia="ru-RU"/>
        </w:rPr>
        <w:t>а</w:t>
      </w:r>
      <w:r w:rsidRPr="00106E6E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- длина свободных концов от торца поперечного стержня до поверхности продольного стержня.</w:t>
      </w:r>
    </w:p>
    <w:p w:rsidR="00106E6E" w:rsidRPr="00106E6E" w:rsidRDefault="00106E6E" w:rsidP="00106E6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06E6E">
        <w:rPr>
          <w:rFonts w:ascii="Times New Roman" w:eastAsia="Times New Roman" w:hAnsi="Times New Roman" w:cs="Times New Roman"/>
          <w:sz w:val="24"/>
          <w:szCs w:val="20"/>
          <w:lang w:eastAsia="ru-RU"/>
        </w:rPr>
        <w:t>Шаг продольных и поперечных стержней замеряют в свету штангенциркулем, а прямолинейность стержней и длину свободных концов проверяют измерительной линейкой и штангенциркулем.</w:t>
      </w:r>
    </w:p>
    <w:p w:rsidR="00106E6E" w:rsidRPr="00106E6E" w:rsidRDefault="00106E6E" w:rsidP="00106E6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06E6E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Средства измерения должны отвечать требованиям </w:t>
      </w:r>
      <w:hyperlink r:id="rId20" w:tooltip="ГОСТ 8.002-86" w:history="1">
        <w:r w:rsidRPr="00106E6E">
          <w:rPr>
            <w:rFonts w:ascii="Times New Roman" w:eastAsia="Times New Roman" w:hAnsi="Times New Roman" w:cs="Times New Roman"/>
            <w:color w:val="0000FF"/>
            <w:sz w:val="24"/>
            <w:szCs w:val="20"/>
            <w:u w:val="single"/>
            <w:lang w:eastAsia="ru-RU"/>
          </w:rPr>
          <w:t>ГОСТ 8.002-86</w:t>
        </w:r>
      </w:hyperlink>
      <w:r w:rsidRPr="00106E6E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и ГОСТ 8.326-89.</w:t>
      </w:r>
    </w:p>
    <w:p w:rsidR="00106E6E" w:rsidRPr="00106E6E" w:rsidRDefault="00106E6E" w:rsidP="00106E6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06E6E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4.3. Проверку разрывного усилия стержня в местах сварки проводят по </w:t>
      </w:r>
      <w:hyperlink r:id="rId21" w:tooltip="ГОСТ 10922-90" w:history="1">
        <w:r w:rsidRPr="00106E6E">
          <w:rPr>
            <w:rFonts w:ascii="Times New Roman" w:eastAsia="Times New Roman" w:hAnsi="Times New Roman" w:cs="Times New Roman"/>
            <w:color w:val="0000FF"/>
            <w:sz w:val="24"/>
            <w:szCs w:val="20"/>
            <w:u w:val="single"/>
            <w:lang w:eastAsia="ru-RU"/>
          </w:rPr>
          <w:t>ГОСТ 10922-90</w:t>
        </w:r>
      </w:hyperlink>
      <w:r w:rsidRPr="00106E6E"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</w:p>
    <w:p w:rsidR="00106E6E" w:rsidRPr="00106E6E" w:rsidRDefault="00106E6E" w:rsidP="00106E6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06E6E">
        <w:rPr>
          <w:rFonts w:ascii="Times New Roman" w:eastAsia="Times New Roman" w:hAnsi="Times New Roman" w:cs="Times New Roman"/>
          <w:sz w:val="24"/>
          <w:szCs w:val="18"/>
          <w:lang w:eastAsia="ru-RU"/>
        </w:rPr>
        <w:t xml:space="preserve">4.4. Величину осадки проволоки в крестообразных соединениях определяют по </w:t>
      </w:r>
      <w:hyperlink r:id="rId22" w:tooltip="ГОСТ 14098" w:history="1">
        <w:r w:rsidRPr="00106E6E">
          <w:rPr>
            <w:rFonts w:ascii="Times New Roman" w:eastAsia="Times New Roman" w:hAnsi="Times New Roman" w:cs="Times New Roman"/>
            <w:color w:val="0000FF"/>
            <w:sz w:val="24"/>
            <w:u w:val="single"/>
            <w:lang w:eastAsia="ru-RU"/>
          </w:rPr>
          <w:t>ГОСТ 14098</w:t>
        </w:r>
      </w:hyperlink>
      <w:r w:rsidRPr="00106E6E">
        <w:rPr>
          <w:rFonts w:ascii="Times New Roman" w:eastAsia="Times New Roman" w:hAnsi="Times New Roman" w:cs="Times New Roman"/>
          <w:sz w:val="24"/>
          <w:szCs w:val="18"/>
          <w:lang w:eastAsia="ru-RU"/>
        </w:rPr>
        <w:t>-85 штангенциркулем с точностью до 0,1 мм.</w:t>
      </w:r>
    </w:p>
    <w:p w:rsidR="00106E6E" w:rsidRPr="00106E6E" w:rsidRDefault="00106E6E" w:rsidP="00106E6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06E6E">
        <w:rPr>
          <w:rFonts w:ascii="Times New Roman" w:eastAsia="Times New Roman" w:hAnsi="Times New Roman" w:cs="Times New Roman"/>
          <w:sz w:val="24"/>
          <w:szCs w:val="18"/>
          <w:lang w:eastAsia="ru-RU"/>
        </w:rPr>
        <w:t>Разд. 4.</w:t>
      </w:r>
      <w:r w:rsidRPr="00106E6E">
        <w:rPr>
          <w:rFonts w:ascii="Times New Roman" w:eastAsia="Times New Roman" w:hAnsi="Times New Roman" w:cs="Times New Roman"/>
          <w:b/>
          <w:bCs/>
          <w:sz w:val="24"/>
          <w:szCs w:val="18"/>
          <w:lang w:eastAsia="ru-RU"/>
        </w:rPr>
        <w:t xml:space="preserve"> (Измененная редакция, </w:t>
      </w:r>
      <w:proofErr w:type="spellStart"/>
      <w:r w:rsidRPr="00106E6E">
        <w:rPr>
          <w:rFonts w:ascii="Times New Roman" w:eastAsia="Times New Roman" w:hAnsi="Times New Roman" w:cs="Times New Roman"/>
          <w:b/>
          <w:bCs/>
          <w:sz w:val="24"/>
          <w:szCs w:val="18"/>
          <w:lang w:eastAsia="ru-RU"/>
        </w:rPr>
        <w:t>Изм</w:t>
      </w:r>
      <w:proofErr w:type="spellEnd"/>
      <w:r w:rsidRPr="00106E6E">
        <w:rPr>
          <w:rFonts w:ascii="Times New Roman" w:eastAsia="Times New Roman" w:hAnsi="Times New Roman" w:cs="Times New Roman"/>
          <w:b/>
          <w:bCs/>
          <w:sz w:val="24"/>
          <w:szCs w:val="18"/>
          <w:lang w:eastAsia="ru-RU"/>
        </w:rPr>
        <w:t>. № 1).</w:t>
      </w:r>
    </w:p>
    <w:p w:rsidR="00106E6E" w:rsidRPr="00106E6E" w:rsidRDefault="00106E6E" w:rsidP="00106E6E">
      <w:pPr>
        <w:keepNext/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16"/>
          <w:lang w:eastAsia="ru-RU"/>
        </w:rPr>
      </w:pPr>
      <w:r w:rsidRPr="00106E6E">
        <w:rPr>
          <w:rFonts w:ascii="Times New Roman" w:eastAsia="Times New Roman" w:hAnsi="Times New Roman" w:cs="Times New Roman"/>
          <w:b/>
          <w:bCs/>
          <w:kern w:val="32"/>
          <w:sz w:val="24"/>
          <w:szCs w:val="16"/>
          <w:lang w:eastAsia="ru-RU"/>
        </w:rPr>
        <w:t xml:space="preserve">5. МАРКИРОВКА, УПАКОВКА, ТРАНСПОРТИРОВАНИЕ </w:t>
      </w:r>
      <w:r w:rsidRPr="00106E6E">
        <w:rPr>
          <w:rFonts w:ascii="Times New Roman" w:eastAsia="Times New Roman" w:hAnsi="Times New Roman" w:cs="Times New Roman"/>
          <w:b/>
          <w:bCs/>
          <w:kern w:val="32"/>
          <w:sz w:val="24"/>
          <w:szCs w:val="16"/>
          <w:lang w:eastAsia="ru-RU"/>
        </w:rPr>
        <w:br/>
        <w:t>И ХРАНЕНИЕ</w:t>
      </w:r>
    </w:p>
    <w:p w:rsidR="00106E6E" w:rsidRPr="00106E6E" w:rsidRDefault="00106E6E" w:rsidP="00106E6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06E6E">
        <w:rPr>
          <w:rFonts w:ascii="Times New Roman" w:eastAsia="Times New Roman" w:hAnsi="Times New Roman" w:cs="Times New Roman"/>
          <w:sz w:val="24"/>
          <w:szCs w:val="18"/>
          <w:lang w:eastAsia="ru-RU"/>
        </w:rPr>
        <w:t>5.1. Каждый рулон сетки должен быть увязан мягкой проволокой не менее чем в трех местах.</w:t>
      </w:r>
    </w:p>
    <w:p w:rsidR="00106E6E" w:rsidRPr="00106E6E" w:rsidRDefault="00106E6E" w:rsidP="00106E6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06E6E">
        <w:rPr>
          <w:rFonts w:ascii="Times New Roman" w:eastAsia="Times New Roman" w:hAnsi="Times New Roman" w:cs="Times New Roman"/>
          <w:sz w:val="24"/>
          <w:szCs w:val="20"/>
          <w:lang w:eastAsia="ru-RU"/>
        </w:rPr>
        <w:t>5.2. К каждому рулону сетки должен быть прикреплен металлический или фанерный ярлык, на котором указывают:</w:t>
      </w:r>
    </w:p>
    <w:p w:rsidR="00106E6E" w:rsidRPr="00106E6E" w:rsidRDefault="00106E6E" w:rsidP="00106E6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06E6E">
        <w:rPr>
          <w:rFonts w:ascii="Times New Roman" w:eastAsia="Times New Roman" w:hAnsi="Times New Roman" w:cs="Times New Roman"/>
          <w:sz w:val="24"/>
          <w:szCs w:val="20"/>
          <w:lang w:eastAsia="ru-RU"/>
        </w:rPr>
        <w:lastRenderedPageBreak/>
        <w:t>товарный знак или наименование и товарный знак предприятия-изготовителя;</w:t>
      </w:r>
    </w:p>
    <w:p w:rsidR="00106E6E" w:rsidRPr="00106E6E" w:rsidRDefault="00106E6E" w:rsidP="00106E6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06E6E">
        <w:rPr>
          <w:rFonts w:ascii="Times New Roman" w:eastAsia="Times New Roman" w:hAnsi="Times New Roman" w:cs="Times New Roman"/>
          <w:sz w:val="24"/>
          <w:szCs w:val="20"/>
          <w:lang w:eastAsia="ru-RU"/>
        </w:rPr>
        <w:t>условное обозначение сетки;</w:t>
      </w:r>
    </w:p>
    <w:p w:rsidR="00106E6E" w:rsidRPr="00106E6E" w:rsidRDefault="00106E6E" w:rsidP="00106E6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06E6E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массу рулона в </w:t>
      </w:r>
      <w:proofErr w:type="gramStart"/>
      <w:r w:rsidRPr="00106E6E">
        <w:rPr>
          <w:rFonts w:ascii="Times New Roman" w:eastAsia="Times New Roman" w:hAnsi="Times New Roman" w:cs="Times New Roman"/>
          <w:sz w:val="24"/>
          <w:szCs w:val="20"/>
          <w:lang w:eastAsia="ru-RU"/>
        </w:rPr>
        <w:t>т</w:t>
      </w:r>
      <w:proofErr w:type="gramEnd"/>
      <w:r w:rsidRPr="00106E6E">
        <w:rPr>
          <w:rFonts w:ascii="Times New Roman" w:eastAsia="Times New Roman" w:hAnsi="Times New Roman" w:cs="Times New Roman"/>
          <w:sz w:val="24"/>
          <w:szCs w:val="20"/>
          <w:lang w:eastAsia="ru-RU"/>
        </w:rPr>
        <w:t>;</w:t>
      </w:r>
    </w:p>
    <w:p w:rsidR="00106E6E" w:rsidRPr="00106E6E" w:rsidRDefault="00106E6E" w:rsidP="00106E6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06E6E">
        <w:rPr>
          <w:rFonts w:ascii="Times New Roman" w:eastAsia="Times New Roman" w:hAnsi="Times New Roman" w:cs="Times New Roman"/>
          <w:sz w:val="24"/>
          <w:szCs w:val="20"/>
          <w:lang w:eastAsia="ru-RU"/>
        </w:rPr>
        <w:t>номер партии.</w:t>
      </w:r>
    </w:p>
    <w:p w:rsidR="00106E6E" w:rsidRPr="00106E6E" w:rsidRDefault="00106E6E" w:rsidP="00106E6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06E6E">
        <w:rPr>
          <w:rFonts w:ascii="Times New Roman" w:eastAsia="Times New Roman" w:hAnsi="Times New Roman" w:cs="Times New Roman"/>
          <w:sz w:val="24"/>
          <w:szCs w:val="18"/>
          <w:lang w:eastAsia="ru-RU"/>
        </w:rPr>
        <w:t xml:space="preserve">5.3. Транспортная маркировка должна содержать основные, дополнительные и информационные надписи по </w:t>
      </w:r>
      <w:hyperlink r:id="rId23" w:tooltip="ГОСТ 14192" w:history="1">
        <w:r w:rsidRPr="00106E6E">
          <w:rPr>
            <w:rFonts w:ascii="Times New Roman" w:eastAsia="Times New Roman" w:hAnsi="Times New Roman" w:cs="Times New Roman"/>
            <w:color w:val="0000FF"/>
            <w:sz w:val="24"/>
            <w:u w:val="single"/>
            <w:lang w:eastAsia="ru-RU"/>
          </w:rPr>
          <w:t>ГОСТ 14192</w:t>
        </w:r>
      </w:hyperlink>
      <w:r w:rsidRPr="00106E6E">
        <w:rPr>
          <w:rFonts w:ascii="Times New Roman" w:eastAsia="Times New Roman" w:hAnsi="Times New Roman" w:cs="Times New Roman"/>
          <w:sz w:val="24"/>
          <w:szCs w:val="18"/>
          <w:lang w:eastAsia="ru-RU"/>
        </w:rPr>
        <w:t>-77.</w:t>
      </w:r>
    </w:p>
    <w:p w:rsidR="00106E6E" w:rsidRPr="00106E6E" w:rsidRDefault="00106E6E" w:rsidP="00106E6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06E6E">
        <w:rPr>
          <w:rFonts w:ascii="Times New Roman" w:eastAsia="Times New Roman" w:hAnsi="Times New Roman" w:cs="Times New Roman"/>
          <w:sz w:val="24"/>
          <w:szCs w:val="18"/>
          <w:lang w:eastAsia="ru-RU"/>
        </w:rPr>
        <w:t xml:space="preserve">5.4. Сетки транспортируют железнодорожным и автомобильным транспортом в соответствии с правилами  перевозок грузов, действующими на транспорте данного вида и техническими условиями погрузки и крепления грузов, утвержденными Министерством путей сообщения СССР. Транспортирование по железной дороге проводится </w:t>
      </w:r>
      <w:proofErr w:type="spellStart"/>
      <w:r w:rsidRPr="00106E6E">
        <w:rPr>
          <w:rFonts w:ascii="Times New Roman" w:eastAsia="Times New Roman" w:hAnsi="Times New Roman" w:cs="Times New Roman"/>
          <w:sz w:val="24"/>
          <w:szCs w:val="18"/>
          <w:lang w:eastAsia="ru-RU"/>
        </w:rPr>
        <w:t>повагонными</w:t>
      </w:r>
      <w:proofErr w:type="spellEnd"/>
      <w:r w:rsidRPr="00106E6E">
        <w:rPr>
          <w:rFonts w:ascii="Times New Roman" w:eastAsia="Times New Roman" w:hAnsi="Times New Roman" w:cs="Times New Roman"/>
          <w:sz w:val="24"/>
          <w:szCs w:val="18"/>
          <w:lang w:eastAsia="ru-RU"/>
        </w:rPr>
        <w:t xml:space="preserve"> или мелкими отправками в открытых и крытых вагонах.</w:t>
      </w:r>
    </w:p>
    <w:p w:rsidR="00106E6E" w:rsidRPr="00106E6E" w:rsidRDefault="00106E6E" w:rsidP="00106E6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06E6E">
        <w:rPr>
          <w:rFonts w:ascii="Times New Roman" w:eastAsia="Times New Roman" w:hAnsi="Times New Roman" w:cs="Times New Roman"/>
          <w:sz w:val="24"/>
          <w:szCs w:val="18"/>
          <w:lang w:eastAsia="ru-RU"/>
        </w:rPr>
        <w:t>Загрузка и выгрузка должна осуществляться механизированным способом: в открытых вагонах, кранами грузоподъемностью не ниже 3 т, в крытых вагонах автопогрузчиками грузоподъемностью не ниже 0,5 т.</w:t>
      </w:r>
    </w:p>
    <w:p w:rsidR="00106E6E" w:rsidRPr="00106E6E" w:rsidRDefault="00106E6E" w:rsidP="00106E6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06E6E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При мелких отправках в крытых вагонах  партиями не более 10 т для предохранения транспортных средств и грузов от механических повреждений рулоны  сеток и их торцы должны  быть обернуты бумагой по </w:t>
      </w:r>
      <w:hyperlink r:id="rId24" w:tooltip="ГОСТ 8828-89" w:history="1">
        <w:r w:rsidRPr="00106E6E">
          <w:rPr>
            <w:rFonts w:ascii="Times New Roman" w:eastAsia="Times New Roman" w:hAnsi="Times New Roman" w:cs="Times New Roman"/>
            <w:color w:val="0000FF"/>
            <w:sz w:val="24"/>
            <w:szCs w:val="20"/>
            <w:u w:val="single"/>
            <w:lang w:eastAsia="ru-RU"/>
          </w:rPr>
          <w:t>ГОСТ 8828-89</w:t>
        </w:r>
      </w:hyperlink>
      <w:r w:rsidRPr="00106E6E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и упаковочной тканью по ГОСТ 5530-81 или другими упаковочными материалами, не ухудшающими качества упаковки.</w:t>
      </w:r>
    </w:p>
    <w:p w:rsidR="00106E6E" w:rsidRPr="00106E6E" w:rsidRDefault="00106E6E" w:rsidP="00106E6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06E6E">
        <w:rPr>
          <w:rFonts w:ascii="Times New Roman" w:eastAsia="Times New Roman" w:hAnsi="Times New Roman" w:cs="Times New Roman"/>
          <w:sz w:val="24"/>
          <w:szCs w:val="18"/>
          <w:lang w:eastAsia="ru-RU"/>
        </w:rPr>
        <w:t>5.5. Сетки должны храниться на закрытых складах и складироваться не более чем в три яруса.</w:t>
      </w:r>
    </w:p>
    <w:p w:rsidR="00106E6E" w:rsidRPr="00106E6E" w:rsidRDefault="00106E6E" w:rsidP="00106E6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06E6E">
        <w:rPr>
          <w:rFonts w:ascii="Times New Roman" w:eastAsia="Times New Roman" w:hAnsi="Times New Roman" w:cs="Times New Roman"/>
          <w:sz w:val="24"/>
          <w:szCs w:val="18"/>
          <w:lang w:eastAsia="ru-RU"/>
        </w:rPr>
        <w:t>5.2 - 5.5.</w:t>
      </w:r>
      <w:r w:rsidRPr="00106E6E">
        <w:rPr>
          <w:rFonts w:ascii="Times New Roman" w:eastAsia="Times New Roman" w:hAnsi="Times New Roman" w:cs="Times New Roman"/>
          <w:b/>
          <w:bCs/>
          <w:sz w:val="24"/>
          <w:szCs w:val="18"/>
          <w:lang w:eastAsia="ru-RU"/>
        </w:rPr>
        <w:t xml:space="preserve"> (Измененная редакция, </w:t>
      </w:r>
      <w:proofErr w:type="spellStart"/>
      <w:r w:rsidRPr="00106E6E">
        <w:rPr>
          <w:rFonts w:ascii="Times New Roman" w:eastAsia="Times New Roman" w:hAnsi="Times New Roman" w:cs="Times New Roman"/>
          <w:b/>
          <w:bCs/>
          <w:sz w:val="24"/>
          <w:szCs w:val="18"/>
          <w:lang w:eastAsia="ru-RU"/>
        </w:rPr>
        <w:t>Изм</w:t>
      </w:r>
      <w:proofErr w:type="spellEnd"/>
      <w:r w:rsidRPr="00106E6E">
        <w:rPr>
          <w:rFonts w:ascii="Times New Roman" w:eastAsia="Times New Roman" w:hAnsi="Times New Roman" w:cs="Times New Roman"/>
          <w:b/>
          <w:bCs/>
          <w:sz w:val="24"/>
          <w:szCs w:val="18"/>
          <w:lang w:eastAsia="ru-RU"/>
        </w:rPr>
        <w:t>. № 1).</w:t>
      </w:r>
    </w:p>
    <w:p w:rsidR="00106E6E" w:rsidRPr="00106E6E" w:rsidRDefault="00106E6E" w:rsidP="00106E6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06E6E">
        <w:rPr>
          <w:rFonts w:ascii="Times New Roman" w:eastAsia="Times New Roman" w:hAnsi="Times New Roman" w:cs="Times New Roman"/>
          <w:sz w:val="24"/>
          <w:szCs w:val="20"/>
          <w:lang w:eastAsia="ru-RU"/>
        </w:rPr>
        <w:t> </w:t>
      </w:r>
    </w:p>
    <w:p w:rsidR="00106E6E" w:rsidRPr="00106E6E" w:rsidRDefault="00106E6E" w:rsidP="00106E6E">
      <w:pPr>
        <w:keepNext/>
        <w:spacing w:before="120" w:after="12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16"/>
          <w:lang w:eastAsia="ru-RU"/>
        </w:rPr>
      </w:pPr>
      <w:bookmarkStart w:id="3" w:name="i43622"/>
      <w:bookmarkEnd w:id="3"/>
      <w:r w:rsidRPr="00106E6E">
        <w:rPr>
          <w:rFonts w:ascii="Times New Roman" w:eastAsia="Times New Roman" w:hAnsi="Times New Roman" w:cs="Times New Roman"/>
          <w:b/>
          <w:bCs/>
          <w:i/>
          <w:iCs/>
          <w:kern w:val="32"/>
          <w:sz w:val="24"/>
          <w:szCs w:val="16"/>
          <w:lang w:eastAsia="ru-RU"/>
        </w:rPr>
        <w:t>ПРИЛОЖЕНИЕ</w:t>
      </w:r>
    </w:p>
    <w:p w:rsidR="00106E6E" w:rsidRPr="00106E6E" w:rsidRDefault="00106E6E" w:rsidP="00106E6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06E6E">
        <w:rPr>
          <w:rFonts w:ascii="Times New Roman" w:eastAsia="Times New Roman" w:hAnsi="Times New Roman" w:cs="Times New Roman"/>
          <w:i/>
          <w:iCs/>
          <w:sz w:val="24"/>
          <w:szCs w:val="16"/>
          <w:lang w:eastAsia="ru-RU"/>
        </w:rPr>
        <w:t>Справочное</w:t>
      </w:r>
    </w:p>
    <w:p w:rsidR="00106E6E" w:rsidRPr="00106E6E" w:rsidRDefault="00106E6E" w:rsidP="00106E6E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06E6E">
        <w:rPr>
          <w:rFonts w:ascii="Times New Roman" w:eastAsia="Times New Roman" w:hAnsi="Times New Roman" w:cs="Times New Roman"/>
          <w:b/>
          <w:bCs/>
          <w:sz w:val="24"/>
          <w:szCs w:val="16"/>
          <w:lang w:eastAsia="ru-RU"/>
        </w:rPr>
        <w:t>Расчетные характеристики сеток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1915"/>
        <w:gridCol w:w="1914"/>
        <w:gridCol w:w="1914"/>
        <w:gridCol w:w="1914"/>
        <w:gridCol w:w="1914"/>
      </w:tblGrid>
      <w:tr w:rsidR="00106E6E" w:rsidRPr="00106E6E" w:rsidTr="00106E6E">
        <w:tc>
          <w:tcPr>
            <w:tcW w:w="3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E6E" w:rsidRPr="00106E6E" w:rsidRDefault="00106E6E" w:rsidP="00106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6E6E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Количество стержней</w:t>
            </w:r>
          </w:p>
        </w:tc>
        <w:tc>
          <w:tcPr>
            <w:tcW w:w="1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E6E" w:rsidRPr="00106E6E" w:rsidRDefault="00106E6E" w:rsidP="00106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6E6E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Расчетная площадь поперечного сечения продольных стержней сетки, см</w:t>
            </w:r>
            <w:proofErr w:type="gramStart"/>
            <w:r w:rsidRPr="00106E6E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1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E6E" w:rsidRPr="00106E6E" w:rsidRDefault="00106E6E" w:rsidP="00106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6E6E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Расчетная площадь поперечного сечения поперечных стержней на 1 м сетки, см</w:t>
            </w:r>
            <w:proofErr w:type="gramStart"/>
            <w:r w:rsidRPr="00106E6E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1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E6E" w:rsidRPr="00106E6E" w:rsidRDefault="00106E6E" w:rsidP="00106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6E6E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Теоретическая масса 1 м длины рулонной сетки, кг</w:t>
            </w:r>
          </w:p>
        </w:tc>
      </w:tr>
      <w:tr w:rsidR="00106E6E" w:rsidRPr="00106E6E" w:rsidTr="00106E6E"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E6E" w:rsidRPr="00106E6E" w:rsidRDefault="00106E6E" w:rsidP="00106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gramStart"/>
            <w:r w:rsidRPr="00106E6E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продольных</w:t>
            </w:r>
            <w:proofErr w:type="gramEnd"/>
            <w:r w:rsidRPr="00106E6E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 xml:space="preserve"> на рулон сетки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E6E" w:rsidRPr="00106E6E" w:rsidRDefault="00106E6E" w:rsidP="00106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6E6E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поперечных на 1 м длины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E6E" w:rsidRPr="00106E6E" w:rsidRDefault="00106E6E" w:rsidP="00106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E6E" w:rsidRPr="00106E6E" w:rsidRDefault="00106E6E" w:rsidP="00106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E6E" w:rsidRPr="00106E6E" w:rsidRDefault="00106E6E" w:rsidP="00106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106E6E" w:rsidRPr="00106E6E" w:rsidTr="00106E6E"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E6E" w:rsidRPr="00106E6E" w:rsidRDefault="00106E6E" w:rsidP="00106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6E6E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24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E6E" w:rsidRPr="00106E6E" w:rsidRDefault="00106E6E" w:rsidP="00106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6E6E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E6E" w:rsidRPr="00106E6E" w:rsidRDefault="00106E6E" w:rsidP="00106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6E6E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4,70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E6E" w:rsidRPr="00106E6E" w:rsidRDefault="00106E6E" w:rsidP="00106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6E6E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1,96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E6E" w:rsidRPr="00106E6E" w:rsidRDefault="00106E6E" w:rsidP="00106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6E6E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6,84</w:t>
            </w:r>
          </w:p>
        </w:tc>
      </w:tr>
      <w:tr w:rsidR="00106E6E" w:rsidRPr="00106E6E" w:rsidTr="00106E6E"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E6E" w:rsidRPr="00106E6E" w:rsidRDefault="00106E6E" w:rsidP="00106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6E6E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16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E6E" w:rsidRPr="00106E6E" w:rsidRDefault="00106E6E" w:rsidP="00106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6E6E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6,6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E6E" w:rsidRPr="00106E6E" w:rsidRDefault="00106E6E" w:rsidP="00106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6E6E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3,13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E6E" w:rsidRPr="00106E6E" w:rsidRDefault="00106E6E" w:rsidP="00106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6E6E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1,29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E6E" w:rsidRPr="00106E6E" w:rsidRDefault="00106E6E" w:rsidP="00106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6E6E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4,54</w:t>
            </w:r>
          </w:p>
        </w:tc>
      </w:tr>
      <w:tr w:rsidR="00106E6E" w:rsidRPr="00106E6E" w:rsidTr="00106E6E"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E6E" w:rsidRPr="00106E6E" w:rsidRDefault="00106E6E" w:rsidP="00106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6E6E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14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E6E" w:rsidRPr="00106E6E" w:rsidRDefault="00106E6E" w:rsidP="00106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6E6E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5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E6E" w:rsidRPr="00106E6E" w:rsidRDefault="00106E6E" w:rsidP="00106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6E6E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2,74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E6E" w:rsidRPr="00106E6E" w:rsidRDefault="00106E6E" w:rsidP="00106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6E6E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0,98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E6E" w:rsidRPr="00106E6E" w:rsidRDefault="00106E6E" w:rsidP="00106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6E6E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3,71</w:t>
            </w:r>
          </w:p>
        </w:tc>
      </w:tr>
    </w:tbl>
    <w:p w:rsidR="00106E6E" w:rsidRPr="00106E6E" w:rsidRDefault="00106E6E" w:rsidP="00106E6E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06E6E">
        <w:rPr>
          <w:rFonts w:ascii="Times New Roman" w:eastAsia="Times New Roman" w:hAnsi="Times New Roman" w:cs="Times New Roman"/>
          <w:b/>
          <w:bCs/>
          <w:sz w:val="24"/>
          <w:szCs w:val="14"/>
          <w:lang w:eastAsia="ru-RU"/>
        </w:rPr>
        <w:t xml:space="preserve">(Введено дополнительно, </w:t>
      </w:r>
      <w:proofErr w:type="spellStart"/>
      <w:r w:rsidRPr="00106E6E">
        <w:rPr>
          <w:rFonts w:ascii="Times New Roman" w:eastAsia="Times New Roman" w:hAnsi="Times New Roman" w:cs="Times New Roman"/>
          <w:b/>
          <w:bCs/>
          <w:sz w:val="24"/>
          <w:szCs w:val="14"/>
          <w:lang w:eastAsia="ru-RU"/>
        </w:rPr>
        <w:t>Изм</w:t>
      </w:r>
      <w:proofErr w:type="spellEnd"/>
      <w:r w:rsidRPr="00106E6E">
        <w:rPr>
          <w:rFonts w:ascii="Times New Roman" w:eastAsia="Times New Roman" w:hAnsi="Times New Roman" w:cs="Times New Roman"/>
          <w:b/>
          <w:bCs/>
          <w:sz w:val="24"/>
          <w:szCs w:val="14"/>
          <w:lang w:eastAsia="ru-RU"/>
        </w:rPr>
        <w:t>. № 1).</w:t>
      </w:r>
    </w:p>
    <w:p w:rsidR="00106E6E" w:rsidRPr="00106E6E" w:rsidRDefault="00106E6E" w:rsidP="00106E6E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06E6E">
        <w:rPr>
          <w:rFonts w:ascii="Times New Roman" w:eastAsia="Times New Roman" w:hAnsi="Times New Roman" w:cs="Times New Roman"/>
          <w:b/>
          <w:bCs/>
          <w:sz w:val="24"/>
          <w:szCs w:val="14"/>
          <w:lang w:eastAsia="ru-RU"/>
        </w:rPr>
        <w:t>ИНФОРМАЦИОННЫЕ ДАННЫЕ</w:t>
      </w:r>
    </w:p>
    <w:p w:rsidR="00106E6E" w:rsidRPr="00106E6E" w:rsidRDefault="00106E6E" w:rsidP="00106E6E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06E6E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1. РАЗРАБОТАН И ВНЕСЕН Государственным комитетом СССР по строительству</w:t>
      </w:r>
    </w:p>
    <w:p w:rsidR="00106E6E" w:rsidRPr="00106E6E" w:rsidRDefault="00106E6E" w:rsidP="00106E6E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06E6E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РАЗРАБОТЧИКИ</w:t>
      </w:r>
    </w:p>
    <w:p w:rsidR="00106E6E" w:rsidRPr="00106E6E" w:rsidRDefault="00106E6E" w:rsidP="00106E6E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06E6E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 xml:space="preserve">М. Д. </w:t>
      </w:r>
      <w:proofErr w:type="spellStart"/>
      <w:r w:rsidRPr="00106E6E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Рожненко</w:t>
      </w:r>
      <w:proofErr w:type="spellEnd"/>
      <w:r w:rsidRPr="00106E6E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, канд. </w:t>
      </w:r>
      <w:proofErr w:type="spellStart"/>
      <w:r w:rsidRPr="00106E6E">
        <w:rPr>
          <w:rFonts w:ascii="Times New Roman" w:eastAsia="Times New Roman" w:hAnsi="Times New Roman" w:cs="Times New Roman"/>
          <w:sz w:val="24"/>
          <w:szCs w:val="20"/>
          <w:lang w:eastAsia="ru-RU"/>
        </w:rPr>
        <w:t>техн</w:t>
      </w:r>
      <w:proofErr w:type="spellEnd"/>
      <w:r w:rsidRPr="00106E6E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. наук (руководитель темы); </w:t>
      </w:r>
      <w:r w:rsidRPr="00106E6E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И. Е. Евгеньев</w:t>
      </w:r>
      <w:r w:rsidRPr="00106E6E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, канд. </w:t>
      </w:r>
      <w:proofErr w:type="spellStart"/>
      <w:r w:rsidRPr="00106E6E">
        <w:rPr>
          <w:rFonts w:ascii="Times New Roman" w:eastAsia="Times New Roman" w:hAnsi="Times New Roman" w:cs="Times New Roman"/>
          <w:sz w:val="24"/>
          <w:szCs w:val="20"/>
          <w:lang w:eastAsia="ru-RU"/>
        </w:rPr>
        <w:t>техн</w:t>
      </w:r>
      <w:proofErr w:type="spellEnd"/>
      <w:r w:rsidRPr="00106E6E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. наук; </w:t>
      </w:r>
      <w:r w:rsidRPr="00106E6E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 xml:space="preserve">В. М. </w:t>
      </w:r>
      <w:proofErr w:type="spellStart"/>
      <w:r w:rsidRPr="00106E6E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Скубко</w:t>
      </w:r>
      <w:proofErr w:type="spellEnd"/>
      <w:r w:rsidRPr="00106E6E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; </w:t>
      </w:r>
      <w:r w:rsidRPr="00106E6E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А. И. Пичугин</w:t>
      </w:r>
      <w:r w:rsidRPr="00106E6E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; </w:t>
      </w:r>
      <w:r w:rsidRPr="00106E6E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Т. Г. Клейменова</w:t>
      </w:r>
      <w:r w:rsidRPr="00106E6E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; </w:t>
      </w:r>
      <w:r w:rsidRPr="00106E6E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 xml:space="preserve">И. М. </w:t>
      </w:r>
      <w:proofErr w:type="spellStart"/>
      <w:r w:rsidRPr="00106E6E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Дробященко</w:t>
      </w:r>
      <w:proofErr w:type="spellEnd"/>
      <w:r w:rsidRPr="00106E6E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, канд. </w:t>
      </w:r>
      <w:proofErr w:type="spellStart"/>
      <w:r w:rsidRPr="00106E6E">
        <w:rPr>
          <w:rFonts w:ascii="Times New Roman" w:eastAsia="Times New Roman" w:hAnsi="Times New Roman" w:cs="Times New Roman"/>
          <w:sz w:val="24"/>
          <w:szCs w:val="20"/>
          <w:lang w:eastAsia="ru-RU"/>
        </w:rPr>
        <w:t>техн</w:t>
      </w:r>
      <w:proofErr w:type="spellEnd"/>
      <w:r w:rsidRPr="00106E6E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. наук; </w:t>
      </w:r>
      <w:r w:rsidRPr="00106E6E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 xml:space="preserve">К. Г. </w:t>
      </w:r>
      <w:proofErr w:type="spellStart"/>
      <w:r w:rsidRPr="00106E6E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Залялютдинов</w:t>
      </w:r>
      <w:proofErr w:type="spellEnd"/>
      <w:r w:rsidRPr="00106E6E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; </w:t>
      </w:r>
      <w:r w:rsidRPr="00106E6E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В. А. Кудашева</w:t>
      </w:r>
      <w:r w:rsidRPr="00106E6E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; </w:t>
      </w:r>
      <w:r w:rsidRPr="00106E6E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Л. А. Паршина</w:t>
      </w:r>
      <w:r w:rsidRPr="00106E6E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; </w:t>
      </w:r>
      <w:r w:rsidRPr="00106E6E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 xml:space="preserve">И. В. </w:t>
      </w:r>
      <w:proofErr w:type="spellStart"/>
      <w:r w:rsidRPr="00106E6E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Барышева</w:t>
      </w:r>
      <w:proofErr w:type="spellEnd"/>
    </w:p>
    <w:p w:rsidR="00106E6E" w:rsidRPr="00106E6E" w:rsidRDefault="00106E6E" w:rsidP="00106E6E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06E6E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2. УТВЕРЖДЕН И ВВЕДЕН В ДЕЙСТВИЕ Постановлением Государственного комитета СССР по стандартам от 18.05.81 № 2426</w:t>
      </w:r>
    </w:p>
    <w:p w:rsidR="00106E6E" w:rsidRPr="00106E6E" w:rsidRDefault="00106E6E" w:rsidP="00106E6E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06E6E">
        <w:rPr>
          <w:rFonts w:ascii="Times New Roman" w:eastAsia="Times New Roman" w:hAnsi="Times New Roman" w:cs="Times New Roman"/>
          <w:b/>
          <w:bCs/>
          <w:sz w:val="24"/>
          <w:szCs w:val="18"/>
          <w:lang w:eastAsia="ru-RU"/>
        </w:rPr>
        <w:t>3. ВЗАМЕН ГОСТ 8478-66</w:t>
      </w:r>
    </w:p>
    <w:p w:rsidR="00106E6E" w:rsidRPr="00106E6E" w:rsidRDefault="00106E6E" w:rsidP="00106E6E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06E6E">
        <w:rPr>
          <w:rFonts w:ascii="Times New Roman" w:eastAsia="Times New Roman" w:hAnsi="Times New Roman" w:cs="Times New Roman"/>
          <w:b/>
          <w:bCs/>
          <w:sz w:val="24"/>
          <w:szCs w:val="18"/>
          <w:lang w:eastAsia="ru-RU"/>
        </w:rPr>
        <w:t>4. ССЫЛОЧНЫЕ НОРМАТИВНО-ТЕХНИЧЕСКИЕ ДОКУМЕНТЫ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4785"/>
        <w:gridCol w:w="4786"/>
      </w:tblGrid>
      <w:tr w:rsidR="00106E6E" w:rsidRPr="00106E6E" w:rsidTr="00106E6E">
        <w:trPr>
          <w:jc w:val="center"/>
        </w:trPr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E6E" w:rsidRPr="00106E6E" w:rsidRDefault="00106E6E" w:rsidP="00106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6E6E"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ru-RU"/>
              </w:rPr>
              <w:t xml:space="preserve">Обозначение НТД, на </w:t>
            </w:r>
            <w:proofErr w:type="gramStart"/>
            <w:r w:rsidRPr="00106E6E"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ru-RU"/>
              </w:rPr>
              <w:t>который</w:t>
            </w:r>
            <w:proofErr w:type="gramEnd"/>
            <w:r w:rsidRPr="00106E6E"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ru-RU"/>
              </w:rPr>
              <w:t xml:space="preserve"> дана ссылка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E6E" w:rsidRPr="00106E6E" w:rsidRDefault="00106E6E" w:rsidP="00106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6E6E"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  <w:lang w:eastAsia="ru-RU"/>
              </w:rPr>
              <w:t>Номер пункта, подпункта</w:t>
            </w:r>
          </w:p>
        </w:tc>
      </w:tr>
      <w:tr w:rsidR="00106E6E" w:rsidRPr="00106E6E" w:rsidTr="00106E6E">
        <w:trPr>
          <w:jc w:val="center"/>
        </w:trPr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E6E" w:rsidRPr="00106E6E" w:rsidRDefault="00106E6E" w:rsidP="00106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hyperlink r:id="rId25" w:tooltip="ГОСТ 8.002-86" w:history="1">
              <w:r w:rsidRPr="00106E6E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ГОСТ 8.002-86</w:t>
              </w:r>
            </w:hyperlink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E6E" w:rsidRPr="00106E6E" w:rsidRDefault="00106E6E" w:rsidP="00106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6E6E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4.2</w:t>
            </w:r>
          </w:p>
        </w:tc>
      </w:tr>
      <w:tr w:rsidR="00106E6E" w:rsidRPr="00106E6E" w:rsidTr="00106E6E">
        <w:trPr>
          <w:jc w:val="center"/>
        </w:trPr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E6E" w:rsidRPr="00106E6E" w:rsidRDefault="00106E6E" w:rsidP="00106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6E6E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lastRenderedPageBreak/>
              <w:t>ГОСТ 8.326-89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E6E" w:rsidRPr="00106E6E" w:rsidRDefault="00106E6E" w:rsidP="00106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6E6E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4.2</w:t>
            </w:r>
          </w:p>
        </w:tc>
      </w:tr>
      <w:tr w:rsidR="00106E6E" w:rsidRPr="00106E6E" w:rsidTr="00106E6E">
        <w:trPr>
          <w:jc w:val="center"/>
        </w:trPr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E6E" w:rsidRPr="00106E6E" w:rsidRDefault="00106E6E" w:rsidP="00106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6E6E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ГОСТ 5530-81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E6E" w:rsidRPr="00106E6E" w:rsidRDefault="00106E6E" w:rsidP="00106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6E6E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5.4</w:t>
            </w:r>
          </w:p>
        </w:tc>
      </w:tr>
      <w:tr w:rsidR="00106E6E" w:rsidRPr="00106E6E" w:rsidTr="00106E6E">
        <w:trPr>
          <w:jc w:val="center"/>
        </w:trPr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E6E" w:rsidRPr="00106E6E" w:rsidRDefault="00106E6E" w:rsidP="00106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hyperlink r:id="rId26" w:tooltip="ГОСТ 6727-80" w:history="1">
              <w:r w:rsidRPr="00106E6E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ГОСТ 6727-80</w:t>
              </w:r>
            </w:hyperlink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E6E" w:rsidRPr="00106E6E" w:rsidRDefault="00106E6E" w:rsidP="00106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6E6E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2.1</w:t>
            </w:r>
          </w:p>
        </w:tc>
      </w:tr>
      <w:tr w:rsidR="00106E6E" w:rsidRPr="00106E6E" w:rsidTr="00106E6E">
        <w:trPr>
          <w:jc w:val="center"/>
        </w:trPr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E6E" w:rsidRPr="00106E6E" w:rsidRDefault="00106E6E" w:rsidP="00106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hyperlink r:id="rId27" w:tooltip="ГОСТ 8828-89" w:history="1">
              <w:r w:rsidRPr="00106E6E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ГОСТ 8828-89</w:t>
              </w:r>
            </w:hyperlink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E6E" w:rsidRPr="00106E6E" w:rsidRDefault="00106E6E" w:rsidP="00106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6E6E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5.4</w:t>
            </w:r>
          </w:p>
        </w:tc>
      </w:tr>
      <w:tr w:rsidR="00106E6E" w:rsidRPr="00106E6E" w:rsidTr="00106E6E">
        <w:trPr>
          <w:jc w:val="center"/>
        </w:trPr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E6E" w:rsidRPr="00106E6E" w:rsidRDefault="00106E6E" w:rsidP="00106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hyperlink r:id="rId28" w:tooltip="ГОСТ 10922-90" w:history="1">
              <w:r w:rsidRPr="00106E6E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ГОСТ 10922-90</w:t>
              </w:r>
            </w:hyperlink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E6E" w:rsidRPr="00106E6E" w:rsidRDefault="00106E6E" w:rsidP="00106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6E6E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2.7; 4.3</w:t>
            </w:r>
          </w:p>
        </w:tc>
      </w:tr>
      <w:tr w:rsidR="00106E6E" w:rsidRPr="00106E6E" w:rsidTr="00106E6E">
        <w:trPr>
          <w:jc w:val="center"/>
        </w:trPr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E6E" w:rsidRPr="00106E6E" w:rsidRDefault="00106E6E" w:rsidP="00106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hyperlink r:id="rId29" w:tooltip="ГОСТ 14098" w:history="1">
              <w:r w:rsidRPr="00106E6E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ГОСТ 14098</w:t>
              </w:r>
            </w:hyperlink>
            <w:r w:rsidRPr="00106E6E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-85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E6E" w:rsidRPr="00106E6E" w:rsidRDefault="00106E6E" w:rsidP="00106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6E6E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2.3; 4.4</w:t>
            </w:r>
          </w:p>
        </w:tc>
      </w:tr>
      <w:tr w:rsidR="00106E6E" w:rsidRPr="00106E6E" w:rsidTr="00106E6E">
        <w:trPr>
          <w:jc w:val="center"/>
        </w:trPr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E6E" w:rsidRPr="00106E6E" w:rsidRDefault="00106E6E" w:rsidP="00106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hyperlink r:id="rId30" w:tooltip="ГОСТ 14192" w:history="1">
              <w:r w:rsidRPr="00106E6E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ГОСТ 14192</w:t>
              </w:r>
            </w:hyperlink>
            <w:r w:rsidRPr="00106E6E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-77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E6E" w:rsidRPr="00106E6E" w:rsidRDefault="00106E6E" w:rsidP="00106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6E6E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5.3</w:t>
            </w:r>
          </w:p>
        </w:tc>
      </w:tr>
    </w:tbl>
    <w:p w:rsidR="00106E6E" w:rsidRPr="00106E6E" w:rsidRDefault="00106E6E" w:rsidP="00106E6E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06E6E">
        <w:rPr>
          <w:rFonts w:ascii="Times New Roman" w:eastAsia="Times New Roman" w:hAnsi="Times New Roman" w:cs="Times New Roman"/>
          <w:b/>
          <w:bCs/>
          <w:sz w:val="24"/>
          <w:szCs w:val="18"/>
          <w:lang w:eastAsia="ru-RU"/>
        </w:rPr>
        <w:t>5. Срок действия продлен до 01.01.94 Постановлением Государственного комитета СССР по стандартам от 29.06.88 № 2526</w:t>
      </w:r>
    </w:p>
    <w:p w:rsidR="00106E6E" w:rsidRPr="00106E6E" w:rsidRDefault="00106E6E" w:rsidP="00106E6E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06E6E">
        <w:rPr>
          <w:rFonts w:ascii="Times New Roman" w:eastAsia="Times New Roman" w:hAnsi="Times New Roman" w:cs="Times New Roman"/>
          <w:b/>
          <w:bCs/>
          <w:sz w:val="24"/>
          <w:szCs w:val="18"/>
          <w:lang w:eastAsia="ru-RU"/>
        </w:rPr>
        <w:t>6. ПЕРЕИЗДАНИЕ (октябрь 1990 г.) с Изменением № 1, утвержденным в июне 1988 г. (ИУС 11-88)</w:t>
      </w:r>
    </w:p>
    <w:p w:rsidR="00AA205B" w:rsidRDefault="00106E6E"/>
    <w:sectPr w:rsidR="00AA205B" w:rsidSect="001E65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106E6E"/>
    <w:rsid w:val="00106E6E"/>
    <w:rsid w:val="001E6590"/>
    <w:rsid w:val="00B01822"/>
    <w:rsid w:val="00F074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590"/>
  </w:style>
  <w:style w:type="paragraph" w:styleId="1">
    <w:name w:val="heading 1"/>
    <w:basedOn w:val="a"/>
    <w:next w:val="a"/>
    <w:link w:val="10"/>
    <w:uiPriority w:val="9"/>
    <w:qFormat/>
    <w:rsid w:val="00106E6E"/>
    <w:pPr>
      <w:keepNext/>
      <w:spacing w:before="120" w:after="12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2"/>
      <w:sz w:val="24"/>
      <w:szCs w:val="1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6E6E"/>
    <w:rPr>
      <w:rFonts w:ascii="Times New Roman" w:eastAsia="Times New Roman" w:hAnsi="Times New Roman" w:cs="Times New Roman"/>
      <w:b/>
      <w:bCs/>
      <w:kern w:val="32"/>
      <w:sz w:val="24"/>
      <w:szCs w:val="16"/>
      <w:lang w:eastAsia="ru-RU"/>
    </w:rPr>
  </w:style>
  <w:style w:type="character" w:styleId="a3">
    <w:name w:val="Hyperlink"/>
    <w:basedOn w:val="a0"/>
    <w:uiPriority w:val="99"/>
    <w:semiHidden/>
    <w:unhideWhenUsed/>
    <w:rsid w:val="00106E6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06E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6E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155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91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image" Target="media/image8.gif"/><Relationship Id="rId18" Type="http://schemas.openxmlformats.org/officeDocument/2006/relationships/hyperlink" Target="http://files.stroyinf.ru/Data1/3/3308/index.htm" TargetMode="External"/><Relationship Id="rId26" Type="http://schemas.openxmlformats.org/officeDocument/2006/relationships/hyperlink" Target="http://files.stroyinf.ru/Data1/3/3946/index.htm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files.stroyinf.ru/Data1/3/3308/index.htm" TargetMode="External"/><Relationship Id="rId7" Type="http://schemas.openxmlformats.org/officeDocument/2006/relationships/image" Target="media/image2.jpeg"/><Relationship Id="rId12" Type="http://schemas.openxmlformats.org/officeDocument/2006/relationships/image" Target="media/image7.gif"/><Relationship Id="rId17" Type="http://schemas.openxmlformats.org/officeDocument/2006/relationships/hyperlink" Target="http://files.stroyinf.ru/Data1/3/3323/index.htm" TargetMode="External"/><Relationship Id="rId25" Type="http://schemas.openxmlformats.org/officeDocument/2006/relationships/hyperlink" Target="http://files.stroyinf.ru/Data1/7/7812/index.htm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files.stroyinf.ru/Data1/3/3946/index.htm" TargetMode="External"/><Relationship Id="rId20" Type="http://schemas.openxmlformats.org/officeDocument/2006/relationships/hyperlink" Target="http://files.stroyinf.ru/Data1/7/7812/index.htm" TargetMode="External"/><Relationship Id="rId29" Type="http://schemas.openxmlformats.org/officeDocument/2006/relationships/hyperlink" Target="http://files.stroyinf.ru/Data1/3/3323/index.htm" TargetMode="External"/><Relationship Id="rId1" Type="http://schemas.openxmlformats.org/officeDocument/2006/relationships/styles" Target="styles.xml"/><Relationship Id="rId6" Type="http://schemas.openxmlformats.org/officeDocument/2006/relationships/hyperlink" Target="http://files.stroyinf.ru/Data1/3/3968/" TargetMode="External"/><Relationship Id="rId11" Type="http://schemas.openxmlformats.org/officeDocument/2006/relationships/image" Target="media/image6.gif"/><Relationship Id="rId24" Type="http://schemas.openxmlformats.org/officeDocument/2006/relationships/hyperlink" Target="http://files.stroyinf.ru/Data1/7/7397/index.htm" TargetMode="External"/><Relationship Id="rId32" Type="http://schemas.openxmlformats.org/officeDocument/2006/relationships/theme" Target="theme/theme1.xml"/><Relationship Id="rId5" Type="http://schemas.openxmlformats.org/officeDocument/2006/relationships/hyperlink" Target="http://files.stroyinf.ru/Data1/3/3968/" TargetMode="External"/><Relationship Id="rId15" Type="http://schemas.openxmlformats.org/officeDocument/2006/relationships/hyperlink" Target="http://files.stroyinf.ru/Data1/3/3968/" TargetMode="External"/><Relationship Id="rId23" Type="http://schemas.openxmlformats.org/officeDocument/2006/relationships/hyperlink" Target="http://files.stroyinf.ru/Data1/6/6376/index.htm" TargetMode="External"/><Relationship Id="rId28" Type="http://schemas.openxmlformats.org/officeDocument/2006/relationships/hyperlink" Target="http://files.stroyinf.ru/Data1/3/3308/index.htm" TargetMode="External"/><Relationship Id="rId10" Type="http://schemas.openxmlformats.org/officeDocument/2006/relationships/image" Target="media/image5.gif"/><Relationship Id="rId19" Type="http://schemas.openxmlformats.org/officeDocument/2006/relationships/hyperlink" Target="http://files.stroyinf.ru/Data1/3/3968/" TargetMode="External"/><Relationship Id="rId31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4.gif"/><Relationship Id="rId14" Type="http://schemas.openxmlformats.org/officeDocument/2006/relationships/image" Target="media/image9.gif"/><Relationship Id="rId22" Type="http://schemas.openxmlformats.org/officeDocument/2006/relationships/hyperlink" Target="http://files.stroyinf.ru/Data1/3/3323/index.htm" TargetMode="External"/><Relationship Id="rId27" Type="http://schemas.openxmlformats.org/officeDocument/2006/relationships/hyperlink" Target="http://files.stroyinf.ru/Data1/7/7397/index.htm" TargetMode="External"/><Relationship Id="rId30" Type="http://schemas.openxmlformats.org/officeDocument/2006/relationships/hyperlink" Target="http://files.stroyinf.ru/Data1/6/6376/index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1782</Words>
  <Characters>10159</Characters>
  <Application>Microsoft Office Word</Application>
  <DocSecurity>0</DocSecurity>
  <Lines>84</Lines>
  <Paragraphs>23</Paragraphs>
  <ScaleCrop>false</ScaleCrop>
  <Company/>
  <LinksUpToDate>false</LinksUpToDate>
  <CharactersWithSpaces>11918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2013-11-19T11:31:00Z</dcterms:created>
  <dcterms:modified xsi:type="dcterms:W3CDTF">2013-11-19T11:32:00Z</dcterms:modified>
</cp:coreProperties>
</file>